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FB4D" w14:textId="77777777" w:rsidR="003A7A41" w:rsidRPr="006F1329" w:rsidRDefault="00727AED" w:rsidP="0050687B">
      <w:pPr>
        <w:spacing w:after="0" w:line="259" w:lineRule="auto"/>
        <w:ind w:left="840" w:right="212" w:firstLine="0"/>
        <w:jc w:val="center"/>
        <w:rPr>
          <w:rFonts w:ascii="Arial Narrow" w:hAnsi="Arial Narrow"/>
          <w:b/>
          <w:color w:val="000000" w:themeColor="text1"/>
          <w:sz w:val="36"/>
          <w:szCs w:val="36"/>
          <w:lang w:val="pl"/>
        </w:rPr>
      </w:pPr>
      <w:bookmarkStart w:id="0" w:name="_GoBack"/>
      <w:bookmarkEnd w:id="0"/>
      <w:r w:rsidRPr="006F1329">
        <w:rPr>
          <w:rFonts w:ascii="Arial Narrow" w:hAnsi="Arial Narrow"/>
          <w:b/>
          <w:color w:val="000000" w:themeColor="text1"/>
          <w:sz w:val="36"/>
          <w:szCs w:val="36"/>
          <w:lang w:val="pl"/>
        </w:rPr>
        <w:t xml:space="preserve">REGULAMIN </w:t>
      </w:r>
    </w:p>
    <w:p w14:paraId="0DBD2F04" w14:textId="5CFBE21B" w:rsidR="006A2FD2" w:rsidRPr="006F1329" w:rsidRDefault="003A7A41" w:rsidP="0050687B">
      <w:pPr>
        <w:spacing w:after="0" w:line="259" w:lineRule="auto"/>
        <w:ind w:left="840" w:right="212" w:firstLine="0"/>
        <w:jc w:val="center"/>
        <w:rPr>
          <w:rFonts w:ascii="Arial Narrow" w:hAnsi="Arial Narrow"/>
          <w:color w:val="000000" w:themeColor="text1"/>
          <w:sz w:val="36"/>
          <w:szCs w:val="36"/>
        </w:rPr>
      </w:pPr>
      <w:r w:rsidRPr="006F1329">
        <w:rPr>
          <w:rFonts w:ascii="Arial Narrow" w:hAnsi="Arial Narrow"/>
          <w:b/>
          <w:color w:val="000000" w:themeColor="text1"/>
          <w:sz w:val="36"/>
          <w:szCs w:val="36"/>
          <w:lang w:val="pl"/>
        </w:rPr>
        <w:t xml:space="preserve">STUDENCKIEJ </w:t>
      </w:r>
      <w:r w:rsidR="00727AED" w:rsidRPr="006F1329">
        <w:rPr>
          <w:rFonts w:ascii="Arial Narrow" w:hAnsi="Arial Narrow"/>
          <w:b/>
          <w:color w:val="000000" w:themeColor="text1"/>
          <w:sz w:val="36"/>
          <w:szCs w:val="36"/>
          <w:lang w:val="pl"/>
        </w:rPr>
        <w:t xml:space="preserve">PRAKTYK </w:t>
      </w:r>
      <w:r w:rsidRPr="006F1329">
        <w:rPr>
          <w:rFonts w:ascii="Arial Narrow" w:hAnsi="Arial Narrow"/>
          <w:b/>
          <w:color w:val="000000" w:themeColor="text1"/>
          <w:sz w:val="36"/>
          <w:szCs w:val="36"/>
          <w:lang w:val="pl"/>
        </w:rPr>
        <w:t>ZAWODOWEJ</w:t>
      </w:r>
    </w:p>
    <w:p w14:paraId="058AA1FB" w14:textId="77777777" w:rsidR="00406BFD" w:rsidRPr="006F1329" w:rsidRDefault="00406BFD" w:rsidP="00406BFD">
      <w:pPr>
        <w:spacing w:after="0" w:line="239" w:lineRule="auto"/>
        <w:ind w:left="1587" w:right="212" w:hanging="747"/>
        <w:jc w:val="center"/>
        <w:rPr>
          <w:rFonts w:ascii="Arial Narrow" w:hAnsi="Arial Narrow"/>
          <w:b/>
          <w:color w:val="000000" w:themeColor="text1"/>
          <w:sz w:val="24"/>
          <w:szCs w:val="24"/>
          <w:lang w:val="pl"/>
        </w:rPr>
      </w:pPr>
    </w:p>
    <w:p w14:paraId="05FAFFDA" w14:textId="24BB522A" w:rsidR="00FD1A3B" w:rsidRPr="006F1329" w:rsidRDefault="00DD3CFB" w:rsidP="00DD3CFB">
      <w:pPr>
        <w:spacing w:after="0" w:line="239" w:lineRule="auto"/>
        <w:ind w:left="1587" w:right="212" w:hanging="747"/>
        <w:jc w:val="center"/>
        <w:rPr>
          <w:rFonts w:ascii="Arial Narrow" w:hAnsi="Arial Narrow"/>
          <w:b/>
          <w:color w:val="000000" w:themeColor="text1"/>
          <w:sz w:val="28"/>
          <w:lang w:val="pl"/>
        </w:rPr>
      </w:pPr>
      <w:r w:rsidRPr="006F1329">
        <w:rPr>
          <w:rFonts w:ascii="Arial Narrow" w:hAnsi="Arial Narrow"/>
          <w:b/>
          <w:color w:val="000000" w:themeColor="text1"/>
          <w:sz w:val="28"/>
          <w:lang w:val="pl"/>
        </w:rPr>
        <w:t xml:space="preserve">NA KIERUNKU SOCJOLOGIA </w:t>
      </w:r>
    </w:p>
    <w:p w14:paraId="414BE0C9" w14:textId="20164657" w:rsidR="003A7A41" w:rsidRPr="006F1329" w:rsidRDefault="003A7A41" w:rsidP="00DD3CFB">
      <w:pPr>
        <w:spacing w:after="0" w:line="239" w:lineRule="auto"/>
        <w:ind w:left="1587" w:right="212" w:hanging="747"/>
        <w:jc w:val="center"/>
        <w:rPr>
          <w:rFonts w:ascii="Arial Narrow" w:hAnsi="Arial Narrow"/>
          <w:b/>
          <w:strike/>
          <w:color w:val="000000" w:themeColor="text1"/>
          <w:sz w:val="28"/>
          <w:lang w:val="pl"/>
        </w:rPr>
      </w:pPr>
      <w:r w:rsidRPr="006F1329">
        <w:rPr>
          <w:rFonts w:ascii="Arial Narrow" w:hAnsi="Arial Narrow"/>
          <w:b/>
          <w:color w:val="000000" w:themeColor="text1"/>
          <w:sz w:val="28"/>
          <w:lang w:val="pl"/>
        </w:rPr>
        <w:t>W KATEDRZE SOCJOLOGII I POLITOLOGII -</w:t>
      </w:r>
    </w:p>
    <w:p w14:paraId="57DDA7D7" w14:textId="2396EB4F" w:rsidR="00FD1A3B" w:rsidRPr="006F1329" w:rsidRDefault="00727AED" w:rsidP="00DD3CFB">
      <w:pPr>
        <w:spacing w:after="0" w:line="239" w:lineRule="auto"/>
        <w:ind w:left="1587" w:right="212" w:hanging="747"/>
        <w:jc w:val="center"/>
        <w:rPr>
          <w:rFonts w:ascii="Arial Narrow" w:hAnsi="Arial Narrow"/>
          <w:b/>
          <w:color w:val="000000" w:themeColor="text1"/>
          <w:sz w:val="28"/>
          <w:lang w:val="pl"/>
        </w:rPr>
      </w:pPr>
      <w:r w:rsidRPr="006F1329">
        <w:rPr>
          <w:rFonts w:ascii="Arial Narrow" w:hAnsi="Arial Narrow"/>
          <w:b/>
          <w:color w:val="000000" w:themeColor="text1"/>
          <w:sz w:val="28"/>
          <w:lang w:val="pl"/>
        </w:rPr>
        <w:t>INSTYTU</w:t>
      </w:r>
      <w:r w:rsidR="00DD3CFB" w:rsidRPr="006F1329">
        <w:rPr>
          <w:rFonts w:ascii="Arial Narrow" w:hAnsi="Arial Narrow"/>
          <w:b/>
          <w:color w:val="000000" w:themeColor="text1"/>
          <w:sz w:val="28"/>
          <w:lang w:val="pl"/>
        </w:rPr>
        <w:t>T</w:t>
      </w:r>
      <w:r w:rsidR="003A7A41" w:rsidRPr="006F1329">
        <w:rPr>
          <w:rFonts w:ascii="Arial Narrow" w:hAnsi="Arial Narrow"/>
          <w:b/>
          <w:color w:val="000000" w:themeColor="text1"/>
          <w:sz w:val="28"/>
          <w:lang w:val="pl"/>
        </w:rPr>
        <w:t>U</w:t>
      </w:r>
      <w:r w:rsidRPr="006F1329">
        <w:rPr>
          <w:rFonts w:ascii="Arial Narrow" w:hAnsi="Arial Narrow"/>
          <w:b/>
          <w:color w:val="000000" w:themeColor="text1"/>
          <w:sz w:val="28"/>
          <w:lang w:val="pl"/>
        </w:rPr>
        <w:t xml:space="preserve"> BEZPIECZEŃSTWA</w:t>
      </w:r>
      <w:r w:rsidR="00FD1A3B" w:rsidRPr="006F1329">
        <w:rPr>
          <w:rFonts w:ascii="Arial Narrow" w:hAnsi="Arial Narrow"/>
          <w:b/>
          <w:color w:val="000000" w:themeColor="text1"/>
          <w:sz w:val="28"/>
          <w:lang w:val="pl"/>
        </w:rPr>
        <w:t xml:space="preserve"> i ZARZĄDZANIA </w:t>
      </w:r>
      <w:r w:rsidR="003A7A41" w:rsidRPr="006F1329">
        <w:rPr>
          <w:rFonts w:ascii="Arial Narrow" w:hAnsi="Arial Narrow"/>
          <w:b/>
          <w:color w:val="000000" w:themeColor="text1"/>
          <w:sz w:val="28"/>
          <w:lang w:val="pl"/>
        </w:rPr>
        <w:t>-</w:t>
      </w:r>
    </w:p>
    <w:p w14:paraId="2DC16999" w14:textId="2A78EBCC" w:rsidR="006A2FD2" w:rsidRPr="006F1329" w:rsidRDefault="00727AED" w:rsidP="00DD3CFB">
      <w:pPr>
        <w:spacing w:after="0" w:line="239" w:lineRule="auto"/>
        <w:ind w:left="1587" w:right="212" w:hanging="747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sz w:val="28"/>
          <w:lang w:val="pl"/>
        </w:rPr>
        <w:t>AKADEMI</w:t>
      </w:r>
      <w:r w:rsidR="003A7A41" w:rsidRPr="006F1329">
        <w:rPr>
          <w:rFonts w:ascii="Arial Narrow" w:hAnsi="Arial Narrow"/>
          <w:b/>
          <w:color w:val="000000" w:themeColor="text1"/>
          <w:sz w:val="28"/>
          <w:lang w:val="pl"/>
        </w:rPr>
        <w:t>I</w:t>
      </w:r>
      <w:r w:rsidRPr="006F1329">
        <w:rPr>
          <w:rFonts w:ascii="Arial Narrow" w:hAnsi="Arial Narrow"/>
          <w:b/>
          <w:color w:val="000000" w:themeColor="text1"/>
          <w:sz w:val="28"/>
          <w:lang w:val="pl"/>
        </w:rPr>
        <w:t xml:space="preserve"> POMORSK</w:t>
      </w:r>
      <w:r w:rsidR="003A7A41" w:rsidRPr="006F1329">
        <w:rPr>
          <w:rFonts w:ascii="Arial Narrow" w:hAnsi="Arial Narrow"/>
          <w:b/>
          <w:color w:val="000000" w:themeColor="text1"/>
          <w:sz w:val="28"/>
          <w:lang w:val="pl"/>
        </w:rPr>
        <w:t>IEJ</w:t>
      </w:r>
      <w:r w:rsidR="00DD3CFB" w:rsidRPr="006F1329">
        <w:rPr>
          <w:rFonts w:ascii="Arial Narrow" w:hAnsi="Arial Narrow"/>
          <w:b/>
          <w:color w:val="000000" w:themeColor="text1"/>
          <w:sz w:val="28"/>
          <w:lang w:val="pl"/>
        </w:rPr>
        <w:t xml:space="preserve"> </w:t>
      </w:r>
      <w:r w:rsidRPr="006F1329">
        <w:rPr>
          <w:rFonts w:ascii="Arial Narrow" w:hAnsi="Arial Narrow"/>
          <w:b/>
          <w:color w:val="000000" w:themeColor="text1"/>
          <w:sz w:val="28"/>
          <w:lang w:val="pl"/>
        </w:rPr>
        <w:t>W SŁUPSKU</w:t>
      </w:r>
    </w:p>
    <w:p w14:paraId="30CAA0D0" w14:textId="77777777" w:rsidR="00474401" w:rsidRPr="006F1329" w:rsidRDefault="00474401" w:rsidP="00406BFD">
      <w:pPr>
        <w:spacing w:after="0" w:line="240" w:lineRule="auto"/>
        <w:ind w:left="0" w:right="4" w:firstLine="0"/>
        <w:rPr>
          <w:rFonts w:ascii="Arial Narrow" w:hAnsi="Arial Narrow"/>
          <w:b/>
          <w:color w:val="000000" w:themeColor="text1"/>
        </w:rPr>
      </w:pPr>
    </w:p>
    <w:p w14:paraId="6FFCCE72" w14:textId="29E1BEAA" w:rsidR="006A2FD2" w:rsidRPr="006F1329" w:rsidRDefault="00791FD7" w:rsidP="0050687B">
      <w:pPr>
        <w:spacing w:after="0" w:line="240" w:lineRule="auto"/>
        <w:ind w:left="0" w:right="4" w:firstLine="0"/>
        <w:rPr>
          <w:rFonts w:ascii="Arial Narrow" w:hAnsi="Arial Narrow" w:cstheme="minorHAnsi"/>
          <w:bCs/>
          <w:color w:val="000000" w:themeColor="text1"/>
        </w:rPr>
      </w:pPr>
      <w:r w:rsidRPr="006F1329" w:rsidDel="00000002">
        <w:rPr>
          <w:rFonts w:ascii="Arial Narrow" w:hAnsi="Arial Narrow"/>
          <w:bCs/>
          <w:color w:val="000000" w:themeColor="text1"/>
          <w:lang w:val="pl"/>
        </w:rPr>
        <w:t>Na podstawie</w:t>
      </w:r>
      <w:r w:rsidR="0019448C" w:rsidRPr="006F1329">
        <w:rPr>
          <w:rFonts w:ascii="Arial Narrow" w:hAnsi="Arial Narrow"/>
          <w:bCs/>
          <w:color w:val="000000" w:themeColor="text1"/>
          <w:lang w:val="pl"/>
        </w:rPr>
        <w:t xml:space="preserve"> </w:t>
      </w:r>
      <w:r w:rsidR="0019448C" w:rsidRPr="006F1329" w:rsidDel="00000025">
        <w:rPr>
          <w:rFonts w:ascii="Arial Narrow" w:hAnsi="Arial Narrow"/>
          <w:bCs/>
          <w:color w:val="000000" w:themeColor="text1"/>
          <w:lang w:val="pl"/>
        </w:rPr>
        <w:t>§29</w:t>
      </w:r>
      <w:r w:rsidR="0095126E" w:rsidRPr="006F1329">
        <w:rPr>
          <w:rFonts w:ascii="Arial Narrow" w:hAnsi="Arial Narrow"/>
          <w:bCs/>
          <w:color w:val="000000" w:themeColor="text1"/>
          <w:lang w:val="pl"/>
        </w:rPr>
        <w:t xml:space="preserve"> ust. 2</w:t>
      </w:r>
      <w:r w:rsidR="002B5D3D" w:rsidRPr="006F1329">
        <w:rPr>
          <w:rFonts w:ascii="Arial Narrow" w:hAnsi="Arial Narrow"/>
          <w:bCs/>
          <w:color w:val="000000" w:themeColor="text1"/>
          <w:lang w:val="pl"/>
        </w:rPr>
        <w:t xml:space="preserve"> </w:t>
      </w:r>
      <w:r w:rsidR="0019448C" w:rsidRPr="006F1329" w:rsidDel="00000013">
        <w:rPr>
          <w:rFonts w:ascii="Arial Narrow" w:hAnsi="Arial Narrow"/>
          <w:bCs/>
          <w:color w:val="000000" w:themeColor="text1"/>
          <w:lang w:val="pl"/>
        </w:rPr>
        <w:t>Regulamin</w:t>
      </w:r>
      <w:r w:rsidR="0019448C" w:rsidRPr="006F1329">
        <w:rPr>
          <w:rFonts w:ascii="Arial Narrow" w:hAnsi="Arial Narrow"/>
          <w:bCs/>
          <w:color w:val="000000" w:themeColor="text1"/>
          <w:lang w:val="pl"/>
        </w:rPr>
        <w:t>u</w:t>
      </w:r>
      <w:r w:rsidR="0019448C" w:rsidRPr="006F1329" w:rsidDel="00000013">
        <w:rPr>
          <w:rFonts w:ascii="Arial Narrow" w:hAnsi="Arial Narrow"/>
          <w:bCs/>
          <w:color w:val="000000" w:themeColor="text1"/>
          <w:lang w:val="pl"/>
        </w:rPr>
        <w:t xml:space="preserve"> S</w:t>
      </w:r>
      <w:r w:rsidR="0019448C" w:rsidRPr="006F1329" w:rsidDel="00000015">
        <w:rPr>
          <w:rFonts w:ascii="Arial Narrow" w:hAnsi="Arial Narrow"/>
          <w:bCs/>
          <w:color w:val="000000" w:themeColor="text1"/>
          <w:lang w:val="pl"/>
        </w:rPr>
        <w:t>tudiów</w:t>
      </w:r>
      <w:r w:rsidR="0019448C" w:rsidRPr="006F1329" w:rsidDel="00000017">
        <w:rPr>
          <w:rFonts w:ascii="Arial Narrow" w:hAnsi="Arial Narrow"/>
          <w:bCs/>
          <w:color w:val="000000" w:themeColor="text1"/>
          <w:lang w:val="pl"/>
        </w:rPr>
        <w:t xml:space="preserve"> A</w:t>
      </w:r>
      <w:r w:rsidR="0019448C" w:rsidRPr="006F1329" w:rsidDel="00000018">
        <w:rPr>
          <w:rFonts w:ascii="Arial Narrow" w:hAnsi="Arial Narrow"/>
          <w:bCs/>
          <w:color w:val="000000" w:themeColor="text1"/>
          <w:lang w:val="pl"/>
        </w:rPr>
        <w:t>kademii</w:t>
      </w:r>
      <w:r w:rsidR="0019448C" w:rsidRPr="006F1329" w:rsidDel="00000020">
        <w:rPr>
          <w:rFonts w:ascii="Arial Narrow" w:hAnsi="Arial Narrow"/>
          <w:bCs/>
          <w:color w:val="000000" w:themeColor="text1"/>
          <w:lang w:val="pl"/>
        </w:rPr>
        <w:t xml:space="preserve"> Pomorskiej</w:t>
      </w:r>
      <w:r w:rsidR="0019448C" w:rsidRPr="006F1329" w:rsidDel="00000022">
        <w:rPr>
          <w:rFonts w:ascii="Arial Narrow" w:hAnsi="Arial Narrow"/>
          <w:bCs/>
          <w:color w:val="000000" w:themeColor="text1"/>
          <w:lang w:val="pl"/>
        </w:rPr>
        <w:t xml:space="preserve"> w </w:t>
      </w:r>
      <w:r w:rsidR="0019448C" w:rsidRPr="006F1329" w:rsidDel="00000023">
        <w:rPr>
          <w:rFonts w:ascii="Arial Narrow" w:hAnsi="Arial Narrow"/>
          <w:bCs/>
          <w:color w:val="000000" w:themeColor="text1"/>
          <w:lang w:val="pl"/>
        </w:rPr>
        <w:t>Słupsku</w:t>
      </w:r>
      <w:r w:rsidR="0095126E" w:rsidRPr="006F1329">
        <w:rPr>
          <w:rFonts w:ascii="Arial Narrow" w:hAnsi="Arial Narrow"/>
          <w:bCs/>
          <w:color w:val="000000" w:themeColor="text1"/>
          <w:lang w:val="pl"/>
        </w:rPr>
        <w:t>,</w:t>
      </w:r>
      <w:r w:rsidR="0019448C" w:rsidRPr="006F1329" w:rsidDel="00000025">
        <w:rPr>
          <w:rFonts w:ascii="Arial Narrow" w:hAnsi="Arial Narrow"/>
          <w:bCs/>
          <w:color w:val="000000" w:themeColor="text1"/>
          <w:lang w:val="pl"/>
        </w:rPr>
        <w:t xml:space="preserve"> </w:t>
      </w:r>
      <w:r w:rsidR="0019448C" w:rsidRPr="006F1329">
        <w:rPr>
          <w:rFonts w:ascii="Arial Narrow" w:hAnsi="Arial Narrow"/>
          <w:bCs/>
          <w:color w:val="000000" w:themeColor="text1"/>
          <w:lang w:val="pl"/>
        </w:rPr>
        <w:t xml:space="preserve">stanowiącego </w:t>
      </w:r>
      <w:r w:rsidR="0095126E" w:rsidRPr="006F1329" w:rsidDel="00000011">
        <w:rPr>
          <w:rFonts w:ascii="Arial Narrow" w:hAnsi="Arial Narrow"/>
          <w:bCs/>
          <w:color w:val="000000" w:themeColor="text1"/>
          <w:lang w:val="pl"/>
        </w:rPr>
        <w:t xml:space="preserve">Załącznik nr 1 </w:t>
      </w:r>
      <w:r w:rsidR="0095126E" w:rsidRPr="006F1329">
        <w:rPr>
          <w:rFonts w:ascii="Arial Narrow" w:hAnsi="Arial Narrow"/>
          <w:bCs/>
          <w:color w:val="000000" w:themeColor="text1"/>
          <w:lang w:val="pl"/>
        </w:rPr>
        <w:t>do u</w:t>
      </w:r>
      <w:r w:rsidR="00063261" w:rsidRPr="006F1329" w:rsidDel="00000004">
        <w:rPr>
          <w:rFonts w:ascii="Arial Narrow" w:hAnsi="Arial Narrow"/>
          <w:bCs/>
          <w:color w:val="000000" w:themeColor="text1"/>
          <w:lang w:val="pl"/>
        </w:rPr>
        <w:t>chwały Senatu R.000.46.19 z dnia 19 czerwca 2019 roku</w:t>
      </w:r>
      <w:r w:rsidR="00FD1A3B" w:rsidRPr="006F1329">
        <w:rPr>
          <w:rFonts w:ascii="Arial Narrow" w:hAnsi="Arial Narrow"/>
          <w:bCs/>
          <w:color w:val="000000" w:themeColor="text1"/>
          <w:lang w:val="pl"/>
        </w:rPr>
        <w:t>,</w:t>
      </w:r>
      <w:r w:rsidR="0019448C" w:rsidRPr="006F1329">
        <w:rPr>
          <w:rFonts w:ascii="Arial Narrow" w:hAnsi="Arial Narrow"/>
          <w:bCs/>
          <w:color w:val="000000" w:themeColor="text1"/>
          <w:lang w:val="pl"/>
        </w:rPr>
        <w:t xml:space="preserve"> </w:t>
      </w:r>
      <w:r w:rsidR="00474401" w:rsidRPr="006F1329" w:rsidDel="00000025">
        <w:rPr>
          <w:rFonts w:ascii="Arial Narrow" w:hAnsi="Arial Narrow"/>
          <w:bCs/>
          <w:color w:val="000000" w:themeColor="text1"/>
          <w:lang w:val="pl"/>
        </w:rPr>
        <w:t xml:space="preserve">wprowadza się w </w:t>
      </w:r>
      <w:r w:rsidR="00060FA2" w:rsidRPr="006F1329" w:rsidDel="00000031">
        <w:rPr>
          <w:rFonts w:ascii="Arial Narrow" w:hAnsi="Arial Narrow"/>
          <w:bCs/>
          <w:color w:val="000000" w:themeColor="text1"/>
          <w:lang w:val="pl"/>
        </w:rPr>
        <w:t>Instytuci</w:t>
      </w:r>
      <w:r w:rsidR="00060FA2" w:rsidRPr="006F1329">
        <w:rPr>
          <w:rFonts w:ascii="Arial Narrow" w:hAnsi="Arial Narrow"/>
          <w:bCs/>
          <w:color w:val="000000" w:themeColor="text1"/>
          <w:lang w:val="pl"/>
        </w:rPr>
        <w:t>e</w:t>
      </w:r>
      <w:r w:rsidR="00063261" w:rsidRPr="006F1329" w:rsidDel="00000031">
        <w:rPr>
          <w:rFonts w:ascii="Arial Narrow" w:hAnsi="Arial Narrow"/>
          <w:bCs/>
          <w:color w:val="000000" w:themeColor="text1"/>
          <w:lang w:val="pl"/>
        </w:rPr>
        <w:t xml:space="preserve"> Bezpiecze</w:t>
      </w:r>
      <w:r w:rsidR="00474401" w:rsidRPr="006F1329" w:rsidDel="00000034">
        <w:rPr>
          <w:rFonts w:ascii="Arial Narrow" w:hAnsi="Arial Narrow"/>
          <w:bCs/>
          <w:color w:val="000000" w:themeColor="text1"/>
          <w:lang w:val="pl"/>
        </w:rPr>
        <w:t>ń</w:t>
      </w:r>
      <w:r w:rsidR="00063261" w:rsidRPr="006F1329" w:rsidDel="00000035">
        <w:rPr>
          <w:rFonts w:ascii="Arial Narrow" w:hAnsi="Arial Narrow"/>
          <w:bCs/>
          <w:color w:val="000000" w:themeColor="text1"/>
          <w:lang w:val="pl"/>
        </w:rPr>
        <w:t>stwa i</w:t>
      </w:r>
      <w:r w:rsidR="002B5D3D" w:rsidRPr="006F1329">
        <w:rPr>
          <w:rFonts w:ascii="Arial Narrow" w:hAnsi="Arial Narrow"/>
          <w:bCs/>
          <w:color w:val="000000" w:themeColor="text1"/>
          <w:lang w:val="pl"/>
        </w:rPr>
        <w:t xml:space="preserve"> </w:t>
      </w:r>
      <w:r w:rsidR="00063261" w:rsidRPr="006F1329" w:rsidDel="00000035">
        <w:rPr>
          <w:rFonts w:ascii="Arial Narrow" w:hAnsi="Arial Narrow"/>
          <w:bCs/>
          <w:color w:val="000000" w:themeColor="text1"/>
          <w:lang w:val="pl"/>
        </w:rPr>
        <w:t>Zarządzania – Akademii Pomorskiej</w:t>
      </w:r>
      <w:r w:rsidR="002B5D3D" w:rsidRPr="006F1329">
        <w:rPr>
          <w:rFonts w:ascii="Arial Narrow" w:hAnsi="Arial Narrow"/>
          <w:bCs/>
          <w:color w:val="000000" w:themeColor="text1"/>
          <w:lang w:val="pl"/>
        </w:rPr>
        <w:t xml:space="preserve"> </w:t>
      </w:r>
      <w:r w:rsidR="00481FD0" w:rsidRPr="006F1329">
        <w:rPr>
          <w:rFonts w:ascii="Arial Narrow" w:hAnsi="Arial Narrow"/>
          <w:bCs/>
          <w:color w:val="000000" w:themeColor="text1"/>
          <w:lang w:val="pl"/>
        </w:rPr>
        <w:t>w Słupsku “Regulamin praktyk s</w:t>
      </w:r>
      <w:r w:rsidR="00063261" w:rsidRPr="006F1329" w:rsidDel="00000035">
        <w:rPr>
          <w:rFonts w:ascii="Arial Narrow" w:hAnsi="Arial Narrow"/>
          <w:bCs/>
          <w:color w:val="000000" w:themeColor="text1"/>
          <w:lang w:val="pl"/>
        </w:rPr>
        <w:t>tuden</w:t>
      </w:r>
      <w:r w:rsidR="0050687B" w:rsidRPr="006F1329">
        <w:rPr>
          <w:rFonts w:ascii="Arial Narrow" w:hAnsi="Arial Narrow"/>
          <w:bCs/>
          <w:color w:val="000000" w:themeColor="text1"/>
          <w:lang w:val="pl"/>
        </w:rPr>
        <w:t>ckich</w:t>
      </w:r>
      <w:r w:rsidR="00FD1A3B" w:rsidRPr="006F1329">
        <w:rPr>
          <w:rFonts w:ascii="Arial Narrow" w:hAnsi="Arial Narrow"/>
          <w:bCs/>
          <w:color w:val="000000" w:themeColor="text1"/>
          <w:lang w:val="pl"/>
        </w:rPr>
        <w:t>”</w:t>
      </w:r>
      <w:r w:rsidR="0019448C" w:rsidRPr="006F1329">
        <w:rPr>
          <w:rFonts w:ascii="Arial Narrow" w:hAnsi="Arial Narrow"/>
          <w:bCs/>
          <w:color w:val="000000" w:themeColor="text1"/>
          <w:lang w:val="pl"/>
        </w:rPr>
        <w:t>.</w:t>
      </w:r>
    </w:p>
    <w:p w14:paraId="0A14427B" w14:textId="77777777" w:rsidR="00474401" w:rsidRPr="006F1329" w:rsidRDefault="00474401" w:rsidP="00474401">
      <w:pPr>
        <w:spacing w:after="0" w:line="240" w:lineRule="auto"/>
        <w:ind w:left="0" w:right="4" w:firstLine="0"/>
        <w:rPr>
          <w:rFonts w:ascii="Arial Narrow" w:hAnsi="Arial Narrow" w:cstheme="minorHAnsi"/>
          <w:bCs/>
          <w:color w:val="000000" w:themeColor="text1"/>
        </w:rPr>
      </w:pPr>
    </w:p>
    <w:p w14:paraId="5088F0A3" w14:textId="57DB0B36" w:rsidR="006A2FD2" w:rsidRPr="006F1329" w:rsidRDefault="00727AED">
      <w:pPr>
        <w:spacing w:after="0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 xml:space="preserve">Rozdział </w:t>
      </w:r>
      <w:r w:rsidR="0019448C" w:rsidRPr="006F1329">
        <w:rPr>
          <w:rFonts w:ascii="Arial Narrow" w:hAnsi="Arial Narrow"/>
          <w:b/>
          <w:color w:val="000000" w:themeColor="text1"/>
          <w:lang w:val="pl"/>
        </w:rPr>
        <w:t>I</w:t>
      </w:r>
    </w:p>
    <w:p w14:paraId="3084758E" w14:textId="77777777" w:rsidR="006A2FD2" w:rsidRPr="006F1329" w:rsidRDefault="00727AED">
      <w:pPr>
        <w:spacing w:after="0" w:line="259" w:lineRule="auto"/>
        <w:ind w:left="10" w:right="6" w:hanging="10"/>
        <w:jc w:val="center"/>
        <w:rPr>
          <w:rFonts w:ascii="Arial Narrow" w:hAnsi="Arial Narrow"/>
          <w:b/>
          <w:color w:val="000000" w:themeColor="text1"/>
          <w:lang w:val="pl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>Ustalenia ogólne</w:t>
      </w:r>
    </w:p>
    <w:p w14:paraId="76E15970" w14:textId="77777777" w:rsidR="00B46D4B" w:rsidRPr="006F1329" w:rsidRDefault="00B46D4B">
      <w:pPr>
        <w:spacing w:after="0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</w:p>
    <w:p w14:paraId="35AD170E" w14:textId="1F48DADE" w:rsidR="006A2FD2" w:rsidRPr="006F1329" w:rsidRDefault="00727AED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1</w:t>
      </w:r>
    </w:p>
    <w:p w14:paraId="3C8F4FC0" w14:textId="73B9FF17" w:rsidR="006A2FD2" w:rsidRPr="006F1329" w:rsidRDefault="00727AED">
      <w:pPr>
        <w:numPr>
          <w:ilvl w:val="0"/>
          <w:numId w:val="1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Student jest zobowiązany w trakcie trwania studiów do odbycia praktyki zawodowej zgodnie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AF5FCA" w:rsidRPr="006F1329">
        <w:rPr>
          <w:rFonts w:ascii="Arial Narrow" w:hAnsi="Arial Narrow"/>
          <w:color w:val="000000" w:themeColor="text1"/>
          <w:lang w:val="pl"/>
        </w:rPr>
        <w:br/>
      </w:r>
      <w:r w:rsidRPr="006F1329">
        <w:rPr>
          <w:rFonts w:ascii="Arial Narrow" w:hAnsi="Arial Narrow"/>
          <w:color w:val="000000" w:themeColor="text1"/>
          <w:lang w:val="pl"/>
        </w:rPr>
        <w:t xml:space="preserve">z wymogami programu kształcenia. </w:t>
      </w:r>
    </w:p>
    <w:p w14:paraId="60F33AD6" w14:textId="44485B5C" w:rsidR="006A2FD2" w:rsidRPr="006F1329" w:rsidRDefault="00727AED">
      <w:pPr>
        <w:numPr>
          <w:ilvl w:val="0"/>
          <w:numId w:val="1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Za praktykę student otrzymuje odpowiednią ilość punktów ECTS, określoną szczegółowo </w:t>
      </w:r>
      <w:r w:rsidR="00AF5FCA" w:rsidRPr="006F1329">
        <w:rPr>
          <w:rFonts w:ascii="Arial Narrow" w:hAnsi="Arial Narrow"/>
          <w:color w:val="000000" w:themeColor="text1"/>
          <w:lang w:val="pl"/>
        </w:rPr>
        <w:br/>
      </w:r>
      <w:r w:rsidRPr="006F1329">
        <w:rPr>
          <w:rFonts w:ascii="Arial Narrow" w:hAnsi="Arial Narrow"/>
          <w:color w:val="000000" w:themeColor="text1"/>
          <w:lang w:val="pl"/>
        </w:rPr>
        <w:t xml:space="preserve">w programie kształcenia. </w:t>
      </w:r>
    </w:p>
    <w:p w14:paraId="6E250585" w14:textId="77777777" w:rsidR="006A2FD2" w:rsidRPr="006F1329" w:rsidRDefault="00727AED">
      <w:pPr>
        <w:numPr>
          <w:ilvl w:val="0"/>
          <w:numId w:val="1"/>
        </w:numPr>
        <w:spacing w:after="0"/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Zaliczenie praktyk jest jednym z wymogów programowych, które student powinien spełnić przed przystąpieniem do egzaminu dyplomowego. </w:t>
      </w:r>
    </w:p>
    <w:p w14:paraId="1D51C118" w14:textId="3E3103F7" w:rsidR="006A2FD2" w:rsidRPr="006F1329" w:rsidRDefault="006A2FD2">
      <w:pPr>
        <w:spacing w:after="0" w:line="259" w:lineRule="auto"/>
        <w:ind w:left="44" w:right="0" w:firstLine="0"/>
        <w:jc w:val="center"/>
        <w:rPr>
          <w:rFonts w:ascii="Arial Narrow" w:hAnsi="Arial Narrow"/>
          <w:color w:val="000000" w:themeColor="text1"/>
        </w:rPr>
      </w:pPr>
    </w:p>
    <w:p w14:paraId="64698045" w14:textId="4E3DEDD6" w:rsidR="006A2FD2" w:rsidRPr="006F1329" w:rsidRDefault="00727AED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2</w:t>
      </w:r>
    </w:p>
    <w:p w14:paraId="3E6ACD01" w14:textId="77777777" w:rsidR="006A2FD2" w:rsidRPr="006F1329" w:rsidRDefault="00727AED">
      <w:pPr>
        <w:numPr>
          <w:ilvl w:val="0"/>
          <w:numId w:val="2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Czas trwania praktyki uzależniony jest od profilu kształcenia. </w:t>
      </w:r>
    </w:p>
    <w:p w14:paraId="2D344B53" w14:textId="713F45E0" w:rsidR="00C315A1" w:rsidRPr="006F1329" w:rsidRDefault="007B1869" w:rsidP="007B1869">
      <w:pPr>
        <w:numPr>
          <w:ilvl w:val="0"/>
          <w:numId w:val="2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Praktyki zawodowe na kierunku Socjologia realizowane są w wymiarze </w:t>
      </w:r>
      <w:r w:rsidR="00C315A1" w:rsidRPr="006F1329">
        <w:rPr>
          <w:rFonts w:ascii="Arial Narrow" w:hAnsi="Arial Narrow"/>
          <w:color w:val="000000" w:themeColor="text1"/>
        </w:rPr>
        <w:t>100 godzin w IV semestrze.</w:t>
      </w:r>
    </w:p>
    <w:p w14:paraId="2A71D808" w14:textId="5D53BF81" w:rsidR="006A2FD2" w:rsidRPr="006F1329" w:rsidRDefault="00727AED" w:rsidP="007B1869">
      <w:pPr>
        <w:numPr>
          <w:ilvl w:val="0"/>
          <w:numId w:val="2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Student zobligowany jest zakończyć praktykę i rozliczyć się z jej odbycia z </w:t>
      </w:r>
      <w:r w:rsidR="00060FA2" w:rsidRPr="006F1329">
        <w:rPr>
          <w:rFonts w:ascii="Arial Narrow" w:hAnsi="Arial Narrow"/>
          <w:color w:val="000000" w:themeColor="text1"/>
          <w:lang w:val="pl"/>
        </w:rPr>
        <w:t xml:space="preserve">akademickim </w:t>
      </w:r>
      <w:r w:rsidRPr="006F1329">
        <w:rPr>
          <w:rFonts w:ascii="Arial Narrow" w:hAnsi="Arial Narrow"/>
          <w:color w:val="000000" w:themeColor="text1"/>
          <w:lang w:val="pl"/>
        </w:rPr>
        <w:t xml:space="preserve">opiekunem praktyk </w:t>
      </w:r>
      <w:r w:rsidR="00060FA2" w:rsidRPr="006F1329">
        <w:rPr>
          <w:rFonts w:ascii="Arial Narrow" w:hAnsi="Arial Narrow"/>
          <w:color w:val="000000" w:themeColor="text1"/>
          <w:lang w:val="pl"/>
        </w:rPr>
        <w:t xml:space="preserve">studenckich </w:t>
      </w:r>
      <w:r w:rsidR="007B1869" w:rsidRPr="006F1329">
        <w:rPr>
          <w:rFonts w:ascii="Arial Narrow" w:hAnsi="Arial Narrow"/>
          <w:color w:val="000000" w:themeColor="text1"/>
          <w:lang w:val="pl"/>
        </w:rPr>
        <w:t>do 10 października semestru V.</w:t>
      </w:r>
    </w:p>
    <w:p w14:paraId="5CABC9F8" w14:textId="4C32104A" w:rsidR="009844C1" w:rsidRPr="006F1329" w:rsidRDefault="009844C1" w:rsidP="009844C1">
      <w:pPr>
        <w:pStyle w:val="Akapitzlist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Za zgodą Rektora, praktyka może być odbywana w innym terminie niż przewidziany w programie studiów, nie mniej jednak, powinna zakończyć się wraz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  <w:r w:rsidRPr="006F1329">
        <w:rPr>
          <w:rFonts w:ascii="Arial Narrow" w:hAnsi="Arial Narrow"/>
          <w:color w:val="000000" w:themeColor="text1"/>
        </w:rPr>
        <w:t xml:space="preserve">z zaliczeniem ostatniego semestru studiów. </w:t>
      </w:r>
    </w:p>
    <w:p w14:paraId="3063BA85" w14:textId="77777777" w:rsidR="00AF5FCA" w:rsidRPr="006F1329" w:rsidRDefault="00AF5FCA" w:rsidP="00AF5FCA">
      <w:pPr>
        <w:ind w:left="283" w:right="0" w:firstLine="0"/>
        <w:rPr>
          <w:rFonts w:ascii="Arial Narrow" w:hAnsi="Arial Narrow"/>
          <w:color w:val="000000" w:themeColor="text1"/>
        </w:rPr>
      </w:pPr>
    </w:p>
    <w:p w14:paraId="0572AAFA" w14:textId="3A7FDEFC" w:rsidR="006A2FD2" w:rsidRPr="006F1329" w:rsidRDefault="00727AED">
      <w:pPr>
        <w:spacing w:after="0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 xml:space="preserve">Rozdział </w:t>
      </w:r>
      <w:r w:rsidR="0019448C" w:rsidRPr="006F1329">
        <w:rPr>
          <w:rFonts w:ascii="Arial Narrow" w:hAnsi="Arial Narrow"/>
          <w:b/>
          <w:color w:val="000000" w:themeColor="text1"/>
          <w:lang w:val="pl"/>
        </w:rPr>
        <w:t>II</w:t>
      </w:r>
    </w:p>
    <w:p w14:paraId="1B15F91D" w14:textId="337B2A39" w:rsidR="006A2FD2" w:rsidRPr="006F1329" w:rsidRDefault="00060FA2">
      <w:pPr>
        <w:spacing w:after="0" w:line="259" w:lineRule="auto"/>
        <w:ind w:left="10" w:right="3" w:hanging="10"/>
        <w:jc w:val="center"/>
        <w:rPr>
          <w:rFonts w:ascii="Arial Narrow" w:hAnsi="Arial Narrow"/>
          <w:b/>
          <w:strike/>
          <w:color w:val="000000" w:themeColor="text1"/>
          <w:lang w:val="pl"/>
        </w:rPr>
      </w:pPr>
      <w:bookmarkStart w:id="1" w:name="_Hlk30350185"/>
      <w:r w:rsidRPr="006F1329">
        <w:rPr>
          <w:rFonts w:ascii="Arial Narrow" w:hAnsi="Arial Narrow"/>
          <w:b/>
          <w:color w:val="000000" w:themeColor="text1"/>
          <w:lang w:val="pl"/>
        </w:rPr>
        <w:t>Akademicki opiekun praktyk studenckich</w:t>
      </w:r>
      <w:r w:rsidRPr="006F1329">
        <w:rPr>
          <w:rFonts w:ascii="Arial Narrow" w:hAnsi="Arial Narrow"/>
          <w:b/>
          <w:strike/>
          <w:color w:val="000000" w:themeColor="text1"/>
          <w:lang w:val="pl"/>
        </w:rPr>
        <w:t xml:space="preserve"> </w:t>
      </w:r>
      <w:bookmarkEnd w:id="1"/>
    </w:p>
    <w:p w14:paraId="7971F252" w14:textId="77777777" w:rsidR="00B46D4B" w:rsidRPr="006F1329" w:rsidRDefault="00B46D4B">
      <w:pPr>
        <w:spacing w:after="0" w:line="259" w:lineRule="auto"/>
        <w:ind w:left="10" w:right="3" w:hanging="10"/>
        <w:jc w:val="center"/>
        <w:rPr>
          <w:rFonts w:ascii="Arial Narrow" w:hAnsi="Arial Narrow"/>
          <w:strike/>
          <w:color w:val="000000" w:themeColor="text1"/>
        </w:rPr>
      </w:pPr>
    </w:p>
    <w:p w14:paraId="3B3BEBDA" w14:textId="21BA599A" w:rsidR="006A2FD2" w:rsidRPr="006F1329" w:rsidRDefault="00727AED">
      <w:pPr>
        <w:spacing w:after="12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3</w:t>
      </w:r>
    </w:p>
    <w:p w14:paraId="273AE681" w14:textId="61FF2D41" w:rsidR="00060FA2" w:rsidRPr="006F1329" w:rsidRDefault="00060FA2" w:rsidP="00C315A1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1.</w:t>
      </w:r>
      <w:r w:rsidRPr="006F1329">
        <w:rPr>
          <w:rFonts w:ascii="Arial Narrow" w:hAnsi="Arial Narrow"/>
          <w:color w:val="000000" w:themeColor="text1"/>
        </w:rPr>
        <w:tab/>
        <w:t>Za organizację praktyk w Instytucie Bezpieczeństwa i Zarządzania odpowiada koordynator praktyk z ramienia Instytutu, wyznaczony przez Dyrektora Instytutu na okres roku akademickiego.</w:t>
      </w:r>
    </w:p>
    <w:p w14:paraId="36A6746C" w14:textId="54832AF3" w:rsidR="00060FA2" w:rsidRPr="006F1329" w:rsidRDefault="00060FA2" w:rsidP="00C315A1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2.</w:t>
      </w:r>
      <w:r w:rsidRPr="006F1329">
        <w:rPr>
          <w:rFonts w:ascii="Arial Narrow" w:hAnsi="Arial Narrow"/>
          <w:color w:val="000000" w:themeColor="text1"/>
        </w:rPr>
        <w:tab/>
        <w:t xml:space="preserve">Nadzór nad realizacją zadań przez koordynatora praktyk z ramienia Instytutu sprawuje Dyrektor Instytutu Bezpieczeństwa I Zarządzania. </w:t>
      </w:r>
    </w:p>
    <w:p w14:paraId="5391389F" w14:textId="04C56A11" w:rsidR="00060FA2" w:rsidRPr="006F1329" w:rsidRDefault="00060FA2" w:rsidP="00735896">
      <w:pPr>
        <w:pStyle w:val="Akapitzlist"/>
        <w:numPr>
          <w:ilvl w:val="0"/>
          <w:numId w:val="3"/>
        </w:numPr>
        <w:spacing w:after="0"/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Do obowiązków Kierownika Katedry Bezpieczeństwa </w:t>
      </w:r>
      <w:r w:rsidR="00C315A1" w:rsidRPr="006F1329">
        <w:rPr>
          <w:rFonts w:ascii="Arial Narrow" w:hAnsi="Arial Narrow"/>
          <w:color w:val="000000" w:themeColor="text1"/>
        </w:rPr>
        <w:t>Narodowego</w:t>
      </w:r>
      <w:r w:rsidRPr="006F1329">
        <w:rPr>
          <w:rFonts w:ascii="Arial Narrow" w:hAnsi="Arial Narrow"/>
          <w:color w:val="000000" w:themeColor="text1"/>
        </w:rPr>
        <w:t xml:space="preserve">, Katedry Zarządzania i Katedry Socjologii </w:t>
      </w:r>
      <w:r w:rsidR="00735896" w:rsidRPr="006F1329">
        <w:rPr>
          <w:rFonts w:ascii="Arial Narrow" w:hAnsi="Arial Narrow"/>
          <w:color w:val="000000" w:themeColor="text1"/>
        </w:rPr>
        <w:t>i</w:t>
      </w:r>
      <w:r w:rsidRPr="006F1329">
        <w:rPr>
          <w:rFonts w:ascii="Arial Narrow" w:hAnsi="Arial Narrow"/>
          <w:color w:val="000000" w:themeColor="text1"/>
        </w:rPr>
        <w:t xml:space="preserve"> Politologii należy powołanie akademickiego opiekuna </w:t>
      </w:r>
      <w:r w:rsidR="00C315A1" w:rsidRPr="006F1329">
        <w:rPr>
          <w:rFonts w:ascii="Arial Narrow" w:hAnsi="Arial Narrow"/>
          <w:color w:val="000000" w:themeColor="text1"/>
        </w:rPr>
        <w:t>praktyk</w:t>
      </w:r>
      <w:r w:rsidRPr="006F1329">
        <w:rPr>
          <w:rFonts w:ascii="Arial Narrow" w:hAnsi="Arial Narrow"/>
          <w:color w:val="000000" w:themeColor="text1"/>
        </w:rPr>
        <w:t xml:space="preserve"> studenckich w poszczególnych Katedrach</w:t>
      </w:r>
      <w:r w:rsidR="00660B21" w:rsidRPr="006F1329">
        <w:rPr>
          <w:rFonts w:ascii="Arial Narrow" w:hAnsi="Arial Narrow"/>
          <w:color w:val="000000" w:themeColor="text1"/>
        </w:rPr>
        <w:t>,</w:t>
      </w:r>
      <w:r w:rsidRPr="006F1329">
        <w:rPr>
          <w:rFonts w:ascii="Arial Narrow" w:hAnsi="Arial Narrow"/>
          <w:color w:val="000000" w:themeColor="text1"/>
        </w:rPr>
        <w:t xml:space="preserve"> nadzór nad jego pracą oraz poszukiwanie partnerów zewnętrznych wśród instytucji i organizacji, które umożliwią studentom odbycie praktyk zawodowych.</w:t>
      </w:r>
    </w:p>
    <w:p w14:paraId="4C20857E" w14:textId="77777777" w:rsidR="006A2FD2" w:rsidRPr="006F1329" w:rsidRDefault="00727AED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 </w:t>
      </w:r>
    </w:p>
    <w:p w14:paraId="16ADFFA7" w14:textId="3E0CBD00" w:rsidR="006A2FD2" w:rsidRPr="006F1329" w:rsidRDefault="00727AED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4</w:t>
      </w:r>
    </w:p>
    <w:p w14:paraId="2C356B15" w14:textId="6E6FA3F0" w:rsidR="006A2FD2" w:rsidRPr="006F1329" w:rsidRDefault="00727AED" w:rsidP="00C315A1">
      <w:pPr>
        <w:numPr>
          <w:ilvl w:val="0"/>
          <w:numId w:val="4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Do zasadniczych obowiązków </w:t>
      </w:r>
      <w:r w:rsidR="006F1329" w:rsidRPr="006F1329">
        <w:rPr>
          <w:rFonts w:ascii="Arial Narrow" w:hAnsi="Arial Narrow"/>
          <w:color w:val="000000" w:themeColor="text1"/>
          <w:lang w:val="pl"/>
        </w:rPr>
        <w:t xml:space="preserve">akademickiego opiekuna praktyk </w:t>
      </w:r>
      <w:r w:rsidRPr="006F1329">
        <w:rPr>
          <w:rFonts w:ascii="Arial Narrow" w:hAnsi="Arial Narrow"/>
          <w:color w:val="000000" w:themeColor="text1"/>
          <w:lang w:val="pl"/>
        </w:rPr>
        <w:t xml:space="preserve">należy między innymi: </w:t>
      </w:r>
    </w:p>
    <w:p w14:paraId="1859CE10" w14:textId="458CC70B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organizacja praktyk zgodnie z zasadami i ustaleniami wewnętrznymi obowiązującymi </w:t>
      </w:r>
      <w:r w:rsidR="00AF5FCA" w:rsidRPr="006F1329">
        <w:rPr>
          <w:rFonts w:ascii="Arial Narrow" w:hAnsi="Arial Narrow"/>
          <w:color w:val="000000" w:themeColor="text1"/>
          <w:lang w:val="pl"/>
        </w:rPr>
        <w:br/>
      </w:r>
      <w:r w:rsidRPr="006F1329">
        <w:rPr>
          <w:rFonts w:ascii="Arial Narrow" w:hAnsi="Arial Narrow"/>
          <w:color w:val="000000" w:themeColor="text1"/>
          <w:lang w:val="pl"/>
        </w:rPr>
        <w:t xml:space="preserve">w Akademii Pomorskiej w Słupsku, </w:t>
      </w:r>
    </w:p>
    <w:p w14:paraId="4842EF96" w14:textId="77777777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prowadzenie spotkań informacyjnych dla studentów odnośnie zasad odbywania praktyk, </w:t>
      </w:r>
    </w:p>
    <w:p w14:paraId="4AEE3B09" w14:textId="77777777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lastRenderedPageBreak/>
        <w:t xml:space="preserve">prowadzenie i archiwizowanie wymaganej dokumentacji, </w:t>
      </w:r>
    </w:p>
    <w:p w14:paraId="305BB78A" w14:textId="618B02A6" w:rsidR="006A2FD2" w:rsidRPr="006F1329" w:rsidRDefault="00727AED" w:rsidP="00C315A1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współpraca z komórkami wewnętrznymi Uczelni, w tym z </w:t>
      </w:r>
      <w:r w:rsidR="00660B21" w:rsidRPr="006F1329">
        <w:rPr>
          <w:rFonts w:ascii="Arial Narrow" w:hAnsi="Arial Narrow"/>
          <w:color w:val="000000" w:themeColor="text1"/>
          <w:lang w:val="pl"/>
        </w:rPr>
        <w:t>Biurem Obsługi Studentów</w:t>
      </w:r>
      <w:r w:rsidRPr="006F1329">
        <w:rPr>
          <w:rFonts w:ascii="Arial Narrow" w:hAnsi="Arial Narrow"/>
          <w:color w:val="000000" w:themeColor="text1"/>
          <w:lang w:val="pl"/>
        </w:rPr>
        <w:t xml:space="preserve"> w zakresie praktyk studentów, </w:t>
      </w:r>
    </w:p>
    <w:p w14:paraId="499CF8DB" w14:textId="2B9EE231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współpraca z instytucjami</w:t>
      </w:r>
      <w:r w:rsidR="002B24C3" w:rsidRPr="006F1329">
        <w:rPr>
          <w:rFonts w:ascii="Arial Narrow" w:hAnsi="Arial Narrow"/>
          <w:color w:val="000000" w:themeColor="text1"/>
          <w:lang w:val="pl"/>
        </w:rPr>
        <w:t xml:space="preserve"> i organizacjami</w:t>
      </w:r>
      <w:r w:rsidRPr="006F1329">
        <w:rPr>
          <w:rFonts w:ascii="Arial Narrow" w:hAnsi="Arial Narrow"/>
          <w:color w:val="000000" w:themeColor="text1"/>
          <w:lang w:val="pl"/>
        </w:rPr>
        <w:t xml:space="preserve"> z którymi </w:t>
      </w:r>
      <w:r w:rsidR="00611329" w:rsidRPr="006F1329">
        <w:rPr>
          <w:rFonts w:ascii="Arial Narrow" w:hAnsi="Arial Narrow"/>
          <w:color w:val="000000" w:themeColor="text1"/>
          <w:lang w:val="pl"/>
        </w:rPr>
        <w:t>Uczelnia</w:t>
      </w:r>
      <w:r w:rsidRPr="006F1329">
        <w:rPr>
          <w:rFonts w:ascii="Arial Narrow" w:hAnsi="Arial Narrow"/>
          <w:color w:val="000000" w:themeColor="text1"/>
          <w:lang w:val="pl"/>
        </w:rPr>
        <w:t xml:space="preserve"> podpisa</w:t>
      </w:r>
      <w:r w:rsidR="004250F7" w:rsidRPr="006F1329">
        <w:rPr>
          <w:rFonts w:ascii="Arial Narrow" w:hAnsi="Arial Narrow"/>
          <w:color w:val="000000" w:themeColor="text1"/>
          <w:lang w:val="pl"/>
        </w:rPr>
        <w:t>ł</w:t>
      </w:r>
      <w:r w:rsidR="00611329" w:rsidRPr="006F1329">
        <w:rPr>
          <w:rFonts w:ascii="Arial Narrow" w:hAnsi="Arial Narrow"/>
          <w:color w:val="000000" w:themeColor="text1"/>
          <w:lang w:val="pl"/>
        </w:rPr>
        <w:t xml:space="preserve">a </w:t>
      </w:r>
      <w:r w:rsidRPr="006F1329">
        <w:rPr>
          <w:rFonts w:ascii="Arial Narrow" w:hAnsi="Arial Narrow"/>
          <w:color w:val="000000" w:themeColor="text1"/>
          <w:lang w:val="pl"/>
        </w:rPr>
        <w:t xml:space="preserve">porozumienia </w:t>
      </w:r>
      <w:r w:rsidR="004250F7" w:rsidRPr="006F1329">
        <w:rPr>
          <w:rFonts w:ascii="Arial Narrow" w:hAnsi="Arial Narrow"/>
          <w:color w:val="000000" w:themeColor="text1"/>
          <w:lang w:val="pl"/>
        </w:rPr>
        <w:t>w sprawie</w:t>
      </w:r>
      <w:r w:rsidRPr="006F1329">
        <w:rPr>
          <w:rFonts w:ascii="Arial Narrow" w:hAnsi="Arial Narrow"/>
          <w:color w:val="000000" w:themeColor="text1"/>
          <w:lang w:val="pl"/>
        </w:rPr>
        <w:t xml:space="preserve"> odbywania praktyk przez studentów, </w:t>
      </w:r>
    </w:p>
    <w:p w14:paraId="2603CD97" w14:textId="77777777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współpraca z komisją Wewnętrznego Systemu Zapewniania Jakości Kształcenia w zakresie doskonalenia praktyk i ewaluacji programu kształcenia, </w:t>
      </w:r>
    </w:p>
    <w:p w14:paraId="7AF2E023" w14:textId="77777777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nadzór i kontrola nad odbywaniem praktyk przez studentów, </w:t>
      </w:r>
    </w:p>
    <w:p w14:paraId="528D8717" w14:textId="77777777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analiza wyników praktyk i osiągnięcia przez studentów efektów kształcenia, </w:t>
      </w:r>
    </w:p>
    <w:p w14:paraId="1A84583F" w14:textId="77777777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prowadzenie działalności sprawozdawczej, </w:t>
      </w:r>
    </w:p>
    <w:p w14:paraId="623A2906" w14:textId="77777777" w:rsidR="006A2FD2" w:rsidRPr="006F1329" w:rsidRDefault="00727AED" w:rsidP="00D01F9A">
      <w:pPr>
        <w:numPr>
          <w:ilvl w:val="1"/>
          <w:numId w:val="28"/>
        </w:numPr>
        <w:ind w:right="0" w:hanging="36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przygotowanie niezbędnych informacji i kart opisów praktyk zawodowych dla poszczególnych przedmiotów w programach kształcenia, zgodnie z posiadanymi kompetencjami. </w:t>
      </w:r>
    </w:p>
    <w:p w14:paraId="6C44B799" w14:textId="75CBDF89" w:rsidR="006A2FD2" w:rsidRPr="006F1329" w:rsidRDefault="006A2FD2" w:rsidP="00660B21">
      <w:pPr>
        <w:spacing w:after="0"/>
        <w:ind w:left="283" w:right="0" w:firstLine="0"/>
        <w:rPr>
          <w:rFonts w:ascii="Arial Narrow" w:hAnsi="Arial Narrow"/>
          <w:color w:val="000000" w:themeColor="text1"/>
        </w:rPr>
      </w:pPr>
    </w:p>
    <w:p w14:paraId="118063D6" w14:textId="3F9BDC89" w:rsidR="006A2FD2" w:rsidRPr="006F1329" w:rsidRDefault="00727AED">
      <w:pPr>
        <w:spacing w:after="0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 xml:space="preserve">Rozdział </w:t>
      </w:r>
      <w:r w:rsidR="0019448C" w:rsidRPr="006F1329">
        <w:rPr>
          <w:rFonts w:ascii="Arial Narrow" w:hAnsi="Arial Narrow"/>
          <w:b/>
          <w:color w:val="000000" w:themeColor="text1"/>
          <w:lang w:val="pl"/>
        </w:rPr>
        <w:t>III</w:t>
      </w:r>
    </w:p>
    <w:p w14:paraId="0582CEBB" w14:textId="77777777" w:rsidR="006A2FD2" w:rsidRPr="006F1329" w:rsidRDefault="00727AED">
      <w:pPr>
        <w:spacing w:after="0" w:line="259" w:lineRule="auto"/>
        <w:ind w:left="10" w:right="8" w:hanging="10"/>
        <w:jc w:val="center"/>
        <w:rPr>
          <w:rFonts w:ascii="Arial Narrow" w:hAnsi="Arial Narrow"/>
          <w:b/>
          <w:color w:val="000000" w:themeColor="text1"/>
          <w:lang w:val="pl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>Cel i zakres merytoryczny praktyk</w:t>
      </w:r>
    </w:p>
    <w:p w14:paraId="79926D57" w14:textId="77777777" w:rsidR="00B46D4B" w:rsidRPr="006F1329" w:rsidRDefault="00B46D4B">
      <w:pPr>
        <w:spacing w:after="0" w:line="259" w:lineRule="auto"/>
        <w:ind w:left="10" w:right="8" w:hanging="10"/>
        <w:jc w:val="center"/>
        <w:rPr>
          <w:rFonts w:ascii="Arial Narrow" w:hAnsi="Arial Narrow"/>
          <w:color w:val="000000" w:themeColor="text1"/>
        </w:rPr>
      </w:pPr>
    </w:p>
    <w:p w14:paraId="1A27D7D7" w14:textId="5446DC23" w:rsidR="006A2FD2" w:rsidRPr="006F1329" w:rsidRDefault="00727AED">
      <w:pPr>
        <w:spacing w:after="12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5</w:t>
      </w:r>
    </w:p>
    <w:p w14:paraId="05900AC8" w14:textId="37E17EAB" w:rsidR="006A2FD2" w:rsidRPr="006F1329" w:rsidRDefault="00727AED" w:rsidP="006130CC">
      <w:pPr>
        <w:numPr>
          <w:ilvl w:val="0"/>
          <w:numId w:val="5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Zasadniczym celem praktyk jest przygotowanie studentów do pracy zawodowej w instytucjach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406BFD" w:rsidRPr="006F1329">
        <w:rPr>
          <w:rFonts w:ascii="Arial Narrow" w:hAnsi="Arial Narrow"/>
          <w:color w:val="000000" w:themeColor="text1"/>
          <w:lang w:val="pl"/>
        </w:rPr>
        <w:br/>
      </w:r>
      <w:r w:rsidRPr="006F1329">
        <w:rPr>
          <w:rFonts w:ascii="Arial Narrow" w:hAnsi="Arial Narrow"/>
          <w:color w:val="000000" w:themeColor="text1"/>
          <w:lang w:val="pl"/>
        </w:rPr>
        <w:t xml:space="preserve">i </w:t>
      </w:r>
      <w:r w:rsidR="001E1DB7" w:rsidRPr="006F1329">
        <w:rPr>
          <w:rFonts w:ascii="Arial Narrow" w:hAnsi="Arial Narrow"/>
          <w:color w:val="000000" w:themeColor="text1"/>
          <w:lang w:val="pl"/>
        </w:rPr>
        <w:t xml:space="preserve">organizacjach </w:t>
      </w:r>
      <w:r w:rsidRPr="006F1329">
        <w:rPr>
          <w:rFonts w:ascii="Arial Narrow" w:hAnsi="Arial Narrow"/>
          <w:color w:val="000000" w:themeColor="text1"/>
          <w:lang w:val="pl"/>
        </w:rPr>
        <w:t xml:space="preserve">na stanowiskach pracy związanych ze specjalnością, w jakiej odbywają kształcenie </w:t>
      </w:r>
      <w:r w:rsidR="00406BFD" w:rsidRPr="006F1329">
        <w:rPr>
          <w:rFonts w:ascii="Arial Narrow" w:hAnsi="Arial Narrow"/>
          <w:color w:val="000000" w:themeColor="text1"/>
          <w:lang w:val="pl"/>
        </w:rPr>
        <w:br/>
      </w:r>
      <w:r w:rsidRPr="006F1329">
        <w:rPr>
          <w:rFonts w:ascii="Arial Narrow" w:hAnsi="Arial Narrow"/>
          <w:color w:val="000000" w:themeColor="text1"/>
          <w:lang w:val="pl"/>
        </w:rPr>
        <w:t xml:space="preserve">w ramach studiów. </w:t>
      </w:r>
      <w:r w:rsidR="006130CC" w:rsidRPr="006F1329">
        <w:rPr>
          <w:rFonts w:ascii="Arial Narrow" w:hAnsi="Arial Narrow"/>
          <w:color w:val="000000" w:themeColor="text1"/>
          <w:lang w:val="pl"/>
        </w:rPr>
        <w:t>Szczegółowe cele zawarte są w planie praktyk przewidzianym dla poszczególnego kierunku</w:t>
      </w:r>
    </w:p>
    <w:p w14:paraId="51427A97" w14:textId="06E39832" w:rsidR="007E7407" w:rsidRPr="006F1329" w:rsidRDefault="007E7407" w:rsidP="007E7407">
      <w:pPr>
        <w:numPr>
          <w:ilvl w:val="0"/>
          <w:numId w:val="5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Celami szczegółowymi są: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</w:p>
    <w:p w14:paraId="7E65D77B" w14:textId="77777777" w:rsidR="007E7407" w:rsidRPr="006F1329" w:rsidRDefault="007E7407" w:rsidP="007E7407">
      <w:pPr>
        <w:numPr>
          <w:ilvl w:val="1"/>
          <w:numId w:val="5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poznanie zadań, cech, form, organizacji, metod i wyników pracy instytucji, organizacji bądź firmy; </w:t>
      </w:r>
    </w:p>
    <w:p w14:paraId="61630D05" w14:textId="15DF760F" w:rsidR="007E7407" w:rsidRPr="006F1329" w:rsidRDefault="007E7407" w:rsidP="007E7407">
      <w:pPr>
        <w:numPr>
          <w:ilvl w:val="1"/>
          <w:numId w:val="5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poznanie środowiskowych uwarunkowań funkcjonowania danej organizacji, zastosowanie wiedzy i umiejętności zdobytych na studiach w praktyce, w szczególności z zakresu przeprowadzenia badań empirycznych</w:t>
      </w:r>
      <w:r w:rsidR="003A7A41" w:rsidRPr="006F1329">
        <w:rPr>
          <w:rFonts w:ascii="Arial Narrow" w:hAnsi="Arial Narrow"/>
          <w:color w:val="000000" w:themeColor="text1"/>
        </w:rPr>
        <w:t>,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  <w:r w:rsidRPr="006F1329">
        <w:rPr>
          <w:rFonts w:ascii="Arial Narrow" w:hAnsi="Arial Narrow"/>
          <w:color w:val="000000" w:themeColor="text1"/>
        </w:rPr>
        <w:t xml:space="preserve">poznać organizację pracy w instytucji/firmy (przepisy, zasady współpracy z innymi instytucjami i przedsiębiorstwami, pomieszczenia, wyposażenie, zasady finansowania); </w:t>
      </w:r>
    </w:p>
    <w:p w14:paraId="2FF76C0F" w14:textId="682F8110" w:rsidR="007E7407" w:rsidRPr="006F1329" w:rsidRDefault="007E7407" w:rsidP="007E7407">
      <w:pPr>
        <w:numPr>
          <w:ilvl w:val="1"/>
          <w:numId w:val="5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poznanie form i metod pracy stosowanych w przedsiębiorstwie, instytucji lub organizacji, w której student odbywa praktykę; </w:t>
      </w:r>
    </w:p>
    <w:p w14:paraId="41F93CDD" w14:textId="5652EDA2" w:rsidR="007E7407" w:rsidRPr="006F1329" w:rsidRDefault="007E7407" w:rsidP="007E7407">
      <w:pPr>
        <w:numPr>
          <w:ilvl w:val="1"/>
          <w:numId w:val="5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nabycie umiejętności planowania własnej pracy w zakresie samodzielnej realizacji powierzonych zadań; </w:t>
      </w:r>
    </w:p>
    <w:p w14:paraId="183A838B" w14:textId="0DFD70EE" w:rsidR="006A2FD2" w:rsidRPr="006F1329" w:rsidRDefault="006A2FD2">
      <w:pPr>
        <w:spacing w:after="0" w:line="259" w:lineRule="auto"/>
        <w:ind w:left="44" w:right="0" w:firstLine="0"/>
        <w:jc w:val="center"/>
        <w:rPr>
          <w:rFonts w:ascii="Arial Narrow" w:hAnsi="Arial Narrow"/>
          <w:color w:val="000000" w:themeColor="text1"/>
        </w:rPr>
      </w:pPr>
    </w:p>
    <w:p w14:paraId="17D52C9D" w14:textId="137F450C" w:rsidR="006A2FD2" w:rsidRPr="006F1329" w:rsidRDefault="00727AED">
      <w:pPr>
        <w:spacing w:after="12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6</w:t>
      </w:r>
    </w:p>
    <w:p w14:paraId="681D3097" w14:textId="0ACB1246" w:rsidR="006A2FD2" w:rsidRPr="006F1329" w:rsidRDefault="00727AED" w:rsidP="006130CC">
      <w:pPr>
        <w:ind w:left="-15" w:right="0" w:firstLine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1. Po odbyciu praktyki, studenci powinni osiągnąć następujące efekty kształcenia</w:t>
      </w:r>
      <w:r w:rsidR="00660B21" w:rsidRPr="006F1329">
        <w:rPr>
          <w:rFonts w:ascii="Arial Narrow" w:hAnsi="Arial Narrow"/>
          <w:color w:val="000000" w:themeColor="text1"/>
          <w:lang w:val="pl"/>
        </w:rPr>
        <w:t xml:space="preserve"> się/uczenia się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660B21" w:rsidRPr="006F1329">
        <w:rPr>
          <w:rFonts w:ascii="Arial Narrow" w:hAnsi="Arial Narrow"/>
          <w:color w:val="000000" w:themeColor="text1"/>
          <w:lang w:val="pl"/>
        </w:rPr>
        <w:t>zgodne z programem studiów</w:t>
      </w:r>
      <w:r w:rsidR="006130CC" w:rsidRPr="006F1329">
        <w:rPr>
          <w:rFonts w:ascii="Arial Narrow" w:hAnsi="Arial Narrow"/>
          <w:color w:val="000000" w:themeColor="text1"/>
        </w:rPr>
        <w:t xml:space="preserve"> </w:t>
      </w:r>
      <w:r w:rsidR="006130CC" w:rsidRPr="006F1329">
        <w:rPr>
          <w:rFonts w:ascii="Arial Narrow" w:hAnsi="Arial Narrow"/>
          <w:color w:val="000000" w:themeColor="text1"/>
          <w:lang w:val="pl"/>
        </w:rPr>
        <w:t>na poszczególnym kierunku</w:t>
      </w:r>
      <w:r w:rsidR="00660B21" w:rsidRPr="006F1329">
        <w:rPr>
          <w:rFonts w:ascii="Arial Narrow" w:hAnsi="Arial Narrow"/>
          <w:color w:val="000000" w:themeColor="text1"/>
          <w:lang w:val="pl"/>
        </w:rPr>
        <w:t>.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3A1FFE34" w14:textId="6825D230" w:rsidR="006A2FD2" w:rsidRPr="006F1329" w:rsidRDefault="006A2FD2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867D872" w14:textId="1CEFEF58" w:rsidR="006A2FD2" w:rsidRPr="006F1329" w:rsidRDefault="00727AED">
      <w:pPr>
        <w:spacing w:after="0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 xml:space="preserve">Rozdział </w:t>
      </w:r>
      <w:r w:rsidR="0019448C" w:rsidRPr="006F1329">
        <w:rPr>
          <w:rFonts w:ascii="Arial Narrow" w:hAnsi="Arial Narrow"/>
          <w:b/>
          <w:color w:val="000000" w:themeColor="text1"/>
          <w:lang w:val="pl"/>
        </w:rPr>
        <w:t>IV</w:t>
      </w:r>
    </w:p>
    <w:p w14:paraId="42E77929" w14:textId="331CDDD7" w:rsidR="006A2FD2" w:rsidRPr="006F1329" w:rsidRDefault="00727AED">
      <w:pPr>
        <w:spacing w:after="0" w:line="259" w:lineRule="auto"/>
        <w:ind w:left="10" w:right="5" w:hanging="10"/>
        <w:jc w:val="center"/>
        <w:rPr>
          <w:rFonts w:ascii="Arial Narrow" w:hAnsi="Arial Narrow"/>
          <w:b/>
          <w:color w:val="000000" w:themeColor="text1"/>
          <w:lang w:val="pl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>Organizacja</w:t>
      </w:r>
      <w:r w:rsidR="00147D17" w:rsidRPr="006F1329">
        <w:rPr>
          <w:rFonts w:ascii="Arial Narrow" w:hAnsi="Arial Narrow"/>
          <w:b/>
          <w:color w:val="000000" w:themeColor="text1"/>
          <w:lang w:val="pl"/>
        </w:rPr>
        <w:t xml:space="preserve">, </w:t>
      </w:r>
      <w:r w:rsidRPr="006F1329">
        <w:rPr>
          <w:rFonts w:ascii="Arial Narrow" w:hAnsi="Arial Narrow"/>
          <w:b/>
          <w:color w:val="000000" w:themeColor="text1"/>
          <w:lang w:val="pl"/>
        </w:rPr>
        <w:t xml:space="preserve">przebieg </w:t>
      </w:r>
      <w:r w:rsidR="00147D17" w:rsidRPr="006F1329">
        <w:rPr>
          <w:rFonts w:ascii="Arial Narrow" w:hAnsi="Arial Narrow"/>
          <w:b/>
          <w:color w:val="000000" w:themeColor="text1"/>
          <w:lang w:val="pl"/>
        </w:rPr>
        <w:t xml:space="preserve">i zaliczenie </w:t>
      </w:r>
      <w:r w:rsidRPr="006F1329">
        <w:rPr>
          <w:rFonts w:ascii="Arial Narrow" w:hAnsi="Arial Narrow"/>
          <w:b/>
          <w:color w:val="000000" w:themeColor="text1"/>
          <w:lang w:val="pl"/>
        </w:rPr>
        <w:t>praktyk</w:t>
      </w:r>
    </w:p>
    <w:p w14:paraId="017993D4" w14:textId="77777777" w:rsidR="00B46D4B" w:rsidRPr="006F1329" w:rsidRDefault="00B46D4B">
      <w:pPr>
        <w:spacing w:after="0" w:line="259" w:lineRule="auto"/>
        <w:ind w:left="10" w:right="5" w:hanging="10"/>
        <w:jc w:val="center"/>
        <w:rPr>
          <w:rFonts w:ascii="Arial Narrow" w:hAnsi="Arial Narrow"/>
          <w:color w:val="000000" w:themeColor="text1"/>
        </w:rPr>
      </w:pPr>
    </w:p>
    <w:p w14:paraId="77013784" w14:textId="340446AF" w:rsidR="006A2FD2" w:rsidRPr="006F1329" w:rsidRDefault="00727AED">
      <w:pPr>
        <w:spacing w:after="12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7</w:t>
      </w:r>
    </w:p>
    <w:p w14:paraId="67F0B7BF" w14:textId="53BFA627" w:rsidR="00672C6B" w:rsidRPr="006F1329" w:rsidRDefault="00633C8D" w:rsidP="00672C6B">
      <w:pPr>
        <w:numPr>
          <w:ilvl w:val="0"/>
          <w:numId w:val="7"/>
        </w:numPr>
        <w:ind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Student odbywa p</w:t>
      </w:r>
      <w:r w:rsidR="00727AED" w:rsidRPr="006F1329">
        <w:rPr>
          <w:rFonts w:ascii="Arial Narrow" w:hAnsi="Arial Narrow"/>
          <w:color w:val="000000" w:themeColor="text1"/>
          <w:lang w:val="pl"/>
        </w:rPr>
        <w:t>raktyk</w:t>
      </w:r>
      <w:r w:rsidRPr="006F1329">
        <w:rPr>
          <w:rFonts w:ascii="Arial Narrow" w:hAnsi="Arial Narrow"/>
          <w:color w:val="000000" w:themeColor="text1"/>
          <w:lang w:val="pl"/>
        </w:rPr>
        <w:t xml:space="preserve">ę </w:t>
      </w:r>
      <w:r w:rsidR="00727AED" w:rsidRPr="006F1329">
        <w:rPr>
          <w:rFonts w:ascii="Arial Narrow" w:hAnsi="Arial Narrow"/>
          <w:color w:val="000000" w:themeColor="text1"/>
          <w:lang w:val="pl"/>
        </w:rPr>
        <w:t xml:space="preserve">na podstawie </w:t>
      </w:r>
      <w:r w:rsidRPr="006F1329">
        <w:rPr>
          <w:rFonts w:ascii="Arial Narrow" w:hAnsi="Arial Narrow"/>
          <w:color w:val="000000" w:themeColor="text1"/>
          <w:lang w:val="pl"/>
        </w:rPr>
        <w:t xml:space="preserve">indywidualnego lub zbiorowego </w:t>
      </w:r>
      <w:r w:rsidR="00727AED" w:rsidRPr="006F1329">
        <w:rPr>
          <w:rFonts w:ascii="Arial Narrow" w:hAnsi="Arial Narrow"/>
          <w:color w:val="000000" w:themeColor="text1"/>
          <w:lang w:val="pl"/>
        </w:rPr>
        <w:t xml:space="preserve">skierowania </w:t>
      </w:r>
      <w:r w:rsidRPr="006F1329">
        <w:rPr>
          <w:rFonts w:ascii="Arial Narrow" w:hAnsi="Arial Narrow"/>
          <w:color w:val="000000" w:themeColor="text1"/>
          <w:lang w:val="pl"/>
        </w:rPr>
        <w:t xml:space="preserve">wystawionego przez </w:t>
      </w:r>
      <w:r w:rsidR="00727AED" w:rsidRPr="006F1329">
        <w:rPr>
          <w:rFonts w:ascii="Arial Narrow" w:hAnsi="Arial Narrow"/>
          <w:color w:val="000000" w:themeColor="text1"/>
          <w:lang w:val="pl"/>
        </w:rPr>
        <w:t>Uczelni</w:t>
      </w:r>
      <w:r w:rsidRPr="006F1329">
        <w:rPr>
          <w:rFonts w:ascii="Arial Narrow" w:hAnsi="Arial Narrow"/>
          <w:color w:val="000000" w:themeColor="text1"/>
          <w:lang w:val="pl"/>
        </w:rPr>
        <w:t xml:space="preserve">ę </w:t>
      </w:r>
      <w:r w:rsidR="00684549" w:rsidRPr="006F1329">
        <w:rPr>
          <w:rFonts w:ascii="Arial Narrow" w:hAnsi="Arial Narrow"/>
          <w:color w:val="000000" w:themeColor="text1"/>
          <w:lang w:val="pl"/>
        </w:rPr>
        <w:t>w</w:t>
      </w:r>
      <w:r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727AED" w:rsidRPr="006F1329">
        <w:rPr>
          <w:rFonts w:ascii="Arial Narrow" w:hAnsi="Arial Narrow"/>
          <w:color w:val="000000" w:themeColor="text1"/>
          <w:lang w:val="pl"/>
        </w:rPr>
        <w:t>instytucj</w:t>
      </w:r>
      <w:r w:rsidR="00684549" w:rsidRPr="006F1329">
        <w:rPr>
          <w:rFonts w:ascii="Arial Narrow" w:hAnsi="Arial Narrow"/>
          <w:color w:val="000000" w:themeColor="text1"/>
          <w:lang w:val="pl"/>
        </w:rPr>
        <w:t>i</w:t>
      </w:r>
      <w:r w:rsidR="00A772C9" w:rsidRPr="006F1329">
        <w:rPr>
          <w:rFonts w:ascii="Arial Narrow" w:hAnsi="Arial Narrow"/>
          <w:color w:val="000000" w:themeColor="text1"/>
          <w:lang w:val="pl"/>
        </w:rPr>
        <w:t>, jednost</w:t>
      </w:r>
      <w:r w:rsidR="00684549" w:rsidRPr="006F1329">
        <w:rPr>
          <w:rFonts w:ascii="Arial Narrow" w:hAnsi="Arial Narrow"/>
          <w:color w:val="000000" w:themeColor="text1"/>
          <w:lang w:val="pl"/>
        </w:rPr>
        <w:t>ce</w:t>
      </w:r>
      <w:r w:rsidR="00A772C9" w:rsidRPr="006F1329">
        <w:rPr>
          <w:rFonts w:ascii="Arial Narrow" w:hAnsi="Arial Narrow"/>
          <w:color w:val="000000" w:themeColor="text1"/>
          <w:lang w:val="pl"/>
        </w:rPr>
        <w:t>, placó</w:t>
      </w:r>
      <w:r w:rsidRPr="006F1329">
        <w:rPr>
          <w:rFonts w:ascii="Arial Narrow" w:hAnsi="Arial Narrow"/>
          <w:color w:val="000000" w:themeColor="text1"/>
          <w:lang w:val="pl"/>
        </w:rPr>
        <w:t>w</w:t>
      </w:r>
      <w:r w:rsidR="00684549" w:rsidRPr="006F1329">
        <w:rPr>
          <w:rFonts w:ascii="Arial Narrow" w:hAnsi="Arial Narrow"/>
          <w:color w:val="000000" w:themeColor="text1"/>
          <w:lang w:val="pl"/>
        </w:rPr>
        <w:t>ce</w:t>
      </w:r>
      <w:r w:rsidR="00A772C9" w:rsidRPr="006F1329">
        <w:rPr>
          <w:rFonts w:ascii="Arial Narrow" w:hAnsi="Arial Narrow"/>
          <w:color w:val="000000" w:themeColor="text1"/>
          <w:lang w:val="pl"/>
        </w:rPr>
        <w:t xml:space="preserve"> lub </w:t>
      </w:r>
      <w:r w:rsidR="00727AED" w:rsidRPr="006F1329">
        <w:rPr>
          <w:rFonts w:ascii="Arial Narrow" w:hAnsi="Arial Narrow"/>
          <w:color w:val="000000" w:themeColor="text1"/>
          <w:lang w:val="pl"/>
        </w:rPr>
        <w:t>organizacj</w:t>
      </w:r>
      <w:r w:rsidR="00684549" w:rsidRPr="006F1329">
        <w:rPr>
          <w:rFonts w:ascii="Arial Narrow" w:hAnsi="Arial Narrow"/>
          <w:color w:val="000000" w:themeColor="text1"/>
          <w:lang w:val="pl"/>
        </w:rPr>
        <w:t>i</w:t>
      </w:r>
      <w:r w:rsidR="00727AED" w:rsidRPr="006F1329">
        <w:rPr>
          <w:rFonts w:ascii="Arial Narrow" w:hAnsi="Arial Narrow"/>
          <w:color w:val="000000" w:themeColor="text1"/>
          <w:lang w:val="pl"/>
        </w:rPr>
        <w:t>,</w:t>
      </w:r>
      <w:r w:rsidRPr="006F1329">
        <w:rPr>
          <w:rFonts w:ascii="Arial Narrow" w:hAnsi="Arial Narrow"/>
          <w:color w:val="000000" w:themeColor="text1"/>
          <w:lang w:val="pl"/>
        </w:rPr>
        <w:t xml:space="preserve"> która </w:t>
      </w:r>
      <w:r w:rsidR="00976FAB" w:rsidRPr="006F1329">
        <w:rPr>
          <w:rFonts w:ascii="Arial Narrow" w:hAnsi="Arial Narrow"/>
          <w:color w:val="000000" w:themeColor="text1"/>
          <w:lang w:val="pl"/>
        </w:rPr>
        <w:t>zawar</w:t>
      </w:r>
      <w:r w:rsidR="00684549" w:rsidRPr="006F1329">
        <w:rPr>
          <w:rFonts w:ascii="Arial Narrow" w:hAnsi="Arial Narrow"/>
          <w:color w:val="000000" w:themeColor="text1"/>
          <w:lang w:val="pl"/>
        </w:rPr>
        <w:t>ła</w:t>
      </w:r>
      <w:r w:rsidR="00976FAB" w:rsidRPr="006F1329">
        <w:rPr>
          <w:rFonts w:ascii="Arial Narrow" w:hAnsi="Arial Narrow"/>
          <w:color w:val="000000" w:themeColor="text1"/>
          <w:lang w:val="pl"/>
        </w:rPr>
        <w:t xml:space="preserve"> porozumieni</w:t>
      </w:r>
      <w:r w:rsidR="00684549" w:rsidRPr="006F1329">
        <w:rPr>
          <w:rFonts w:ascii="Arial Narrow" w:hAnsi="Arial Narrow"/>
          <w:color w:val="000000" w:themeColor="text1"/>
          <w:lang w:val="pl"/>
        </w:rPr>
        <w:t>e</w:t>
      </w:r>
      <w:r w:rsidR="00684549" w:rsidRPr="006F1329">
        <w:rPr>
          <w:rFonts w:ascii="Arial Narrow" w:hAnsi="Arial Narrow"/>
          <w:color w:val="000000" w:themeColor="text1"/>
          <w:lang w:val="pl"/>
        </w:rPr>
        <w:br/>
      </w:r>
      <w:r w:rsidR="00976FAB" w:rsidRPr="006F1329">
        <w:rPr>
          <w:rFonts w:ascii="Arial Narrow" w:hAnsi="Arial Narrow"/>
          <w:color w:val="000000" w:themeColor="text1"/>
          <w:lang w:val="pl"/>
        </w:rPr>
        <w:t>z Uczelnią</w:t>
      </w:r>
      <w:r w:rsidR="00684549" w:rsidRPr="006F1329">
        <w:rPr>
          <w:rFonts w:ascii="Arial Narrow" w:hAnsi="Arial Narrow"/>
          <w:color w:val="000000" w:themeColor="text1"/>
          <w:lang w:val="pl"/>
        </w:rPr>
        <w:t>, zgodnie z warunkami</w:t>
      </w:r>
      <w:r w:rsidR="00976FAB" w:rsidRPr="006F1329">
        <w:rPr>
          <w:rFonts w:ascii="Arial Narrow" w:hAnsi="Arial Narrow"/>
          <w:color w:val="000000" w:themeColor="text1"/>
          <w:lang w:val="pl"/>
        </w:rPr>
        <w:t xml:space="preserve"> w sprawie odbywania przez studentów praktyk studenckich</w:t>
      </w:r>
      <w:r w:rsidR="00A75C00" w:rsidRPr="006F1329">
        <w:rPr>
          <w:rFonts w:ascii="Arial Narrow" w:hAnsi="Arial Narrow"/>
          <w:color w:val="000000" w:themeColor="text1"/>
          <w:lang w:val="pl"/>
        </w:rPr>
        <w:t xml:space="preserve">, po uprzednim złożeniu </w:t>
      </w:r>
      <w:r w:rsidR="00660B21" w:rsidRPr="006F1329">
        <w:rPr>
          <w:rFonts w:ascii="Arial Narrow" w:hAnsi="Arial Narrow"/>
          <w:color w:val="000000" w:themeColor="text1"/>
          <w:lang w:val="pl"/>
        </w:rPr>
        <w:t xml:space="preserve">akademickiemu opiekunowi praktyk w danej Katedrze </w:t>
      </w:r>
      <w:r w:rsidR="00672C6B" w:rsidRPr="006F1329">
        <w:rPr>
          <w:rFonts w:ascii="Arial Narrow" w:hAnsi="Arial Narrow"/>
          <w:color w:val="000000" w:themeColor="text1"/>
          <w:lang w:val="pl"/>
        </w:rPr>
        <w:t xml:space="preserve">następujących dokumentów: </w:t>
      </w:r>
    </w:p>
    <w:p w14:paraId="18C60F21" w14:textId="3B737A4C" w:rsidR="00672C6B" w:rsidRPr="006F1329" w:rsidRDefault="00672C6B" w:rsidP="008B138F">
      <w:pPr>
        <w:numPr>
          <w:ilvl w:val="1"/>
          <w:numId w:val="36"/>
        </w:numPr>
        <w:ind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wypełnioną tabelę</w:t>
      </w:r>
      <w:r w:rsidR="008B138F" w:rsidRPr="006F1329">
        <w:rPr>
          <w:rFonts w:ascii="Arial Narrow" w:hAnsi="Arial Narrow"/>
          <w:color w:val="000000" w:themeColor="text1"/>
          <w:lang w:val="pl"/>
        </w:rPr>
        <w:t>,</w:t>
      </w:r>
      <w:r w:rsidRPr="006F1329">
        <w:rPr>
          <w:rFonts w:ascii="Arial Narrow" w:hAnsi="Arial Narrow"/>
          <w:color w:val="000000" w:themeColor="text1"/>
          <w:lang w:val="pl"/>
        </w:rPr>
        <w:t xml:space="preserve"> w której zamieszcza</w:t>
      </w:r>
      <w:r w:rsidR="003A7A41" w:rsidRPr="006F1329">
        <w:rPr>
          <w:rFonts w:ascii="Arial Narrow" w:hAnsi="Arial Narrow"/>
          <w:color w:val="000000" w:themeColor="text1"/>
          <w:lang w:val="pl"/>
        </w:rPr>
        <w:t xml:space="preserve"> się</w:t>
      </w:r>
      <w:r w:rsidRPr="006F1329">
        <w:rPr>
          <w:rFonts w:ascii="Arial Narrow" w:hAnsi="Arial Narrow"/>
          <w:color w:val="000000" w:themeColor="text1"/>
          <w:lang w:val="pl"/>
        </w:rPr>
        <w:t xml:space="preserve">: informacje dotyczące wybranej placówki (pełna nazwa placówki, jej dokładny adres) oraz </w:t>
      </w:r>
      <w:r w:rsidR="00422BC0" w:rsidRPr="006F1329">
        <w:rPr>
          <w:rFonts w:ascii="Arial Narrow" w:hAnsi="Arial Narrow"/>
          <w:color w:val="000000" w:themeColor="text1"/>
          <w:lang w:val="pl"/>
        </w:rPr>
        <w:t xml:space="preserve">swój </w:t>
      </w:r>
      <w:r w:rsidRPr="006F1329">
        <w:rPr>
          <w:rFonts w:ascii="Arial Narrow" w:hAnsi="Arial Narrow"/>
          <w:color w:val="000000" w:themeColor="text1"/>
          <w:lang w:val="pl"/>
        </w:rPr>
        <w:t>adres korespondencyjny</w:t>
      </w:r>
      <w:r w:rsidR="00422BC0" w:rsidRPr="006F1329">
        <w:rPr>
          <w:rFonts w:ascii="Arial Narrow" w:hAnsi="Arial Narrow"/>
          <w:color w:val="000000" w:themeColor="text1"/>
          <w:lang w:val="pl"/>
        </w:rPr>
        <w:t xml:space="preserve"> i/lub numer swojego</w:t>
      </w:r>
      <w:r w:rsidR="008718D8" w:rsidRPr="006F1329">
        <w:rPr>
          <w:rFonts w:ascii="Arial Narrow" w:hAnsi="Arial Narrow"/>
          <w:color w:val="000000" w:themeColor="text1"/>
          <w:lang w:val="pl"/>
        </w:rPr>
        <w:t xml:space="preserve"> telefonu</w:t>
      </w:r>
      <w:r w:rsidRPr="006F1329">
        <w:rPr>
          <w:rFonts w:ascii="Arial Narrow" w:hAnsi="Arial Narrow"/>
          <w:color w:val="000000" w:themeColor="text1"/>
          <w:lang w:val="pl"/>
        </w:rPr>
        <w:t xml:space="preserve">, </w:t>
      </w:r>
    </w:p>
    <w:p w14:paraId="013F1851" w14:textId="3075853B" w:rsidR="00672C6B" w:rsidRPr="006F1329" w:rsidRDefault="00422BC0" w:rsidP="008718D8">
      <w:pPr>
        <w:numPr>
          <w:ilvl w:val="1"/>
          <w:numId w:val="36"/>
        </w:numPr>
        <w:ind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pełną nazwę firmy ubezpieczeniowej oraz numer aktualnej polisy OC oraz NNW</w:t>
      </w:r>
      <w:r w:rsidR="008B138F" w:rsidRPr="006F1329">
        <w:rPr>
          <w:rFonts w:ascii="Arial Narrow" w:hAnsi="Arial Narrow"/>
          <w:color w:val="000000" w:themeColor="text1"/>
        </w:rPr>
        <w:t xml:space="preserve"> </w:t>
      </w:r>
      <w:r w:rsidR="008B138F" w:rsidRPr="006F1329">
        <w:rPr>
          <w:rFonts w:ascii="Arial Narrow" w:hAnsi="Arial Narrow"/>
          <w:color w:val="000000" w:themeColor="text1"/>
          <w:sz w:val="21"/>
          <w:szCs w:val="21"/>
          <w:lang w:val="pl"/>
        </w:rPr>
        <w:t>(załącznik nr 1).</w:t>
      </w:r>
      <w:r w:rsidR="00672C6B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6C949F29" w14:textId="591FB29B" w:rsidR="00672C6B" w:rsidRPr="006F1329" w:rsidRDefault="00672C6B" w:rsidP="00422BC0">
      <w:pPr>
        <w:pStyle w:val="Akapitzlist"/>
        <w:numPr>
          <w:ilvl w:val="0"/>
          <w:numId w:val="35"/>
        </w:numPr>
        <w:ind w:left="284" w:right="0" w:hanging="284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Przed rozpoczęciem praktyki student powinien</w:t>
      </w:r>
      <w:r w:rsidR="00422BC0" w:rsidRPr="006F1329">
        <w:rPr>
          <w:rFonts w:ascii="Arial Narrow" w:hAnsi="Arial Narrow"/>
          <w:color w:val="000000" w:themeColor="text1"/>
          <w:lang w:val="pl"/>
        </w:rPr>
        <w:t>:</w:t>
      </w:r>
      <w:r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1CAAC988" w14:textId="40CA3C30" w:rsidR="00672C6B" w:rsidRPr="006F1329" w:rsidRDefault="00422BC0" w:rsidP="008A7E92">
      <w:pPr>
        <w:pStyle w:val="Akapitzlist"/>
        <w:numPr>
          <w:ilvl w:val="1"/>
          <w:numId w:val="38"/>
        </w:numPr>
        <w:ind w:left="1134"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odebrać </w:t>
      </w:r>
      <w:r w:rsidR="00672C6B" w:rsidRPr="006F1329">
        <w:rPr>
          <w:rFonts w:ascii="Arial Narrow" w:hAnsi="Arial Narrow"/>
          <w:color w:val="000000" w:themeColor="text1"/>
          <w:lang w:val="pl"/>
        </w:rPr>
        <w:t xml:space="preserve">porozumienie/umowę w sprawie organizacji praktyk, </w:t>
      </w:r>
    </w:p>
    <w:p w14:paraId="5F021922" w14:textId="77777777" w:rsidR="00672C6B" w:rsidRPr="006F1329" w:rsidRDefault="00672C6B" w:rsidP="008A7E92">
      <w:pPr>
        <w:pStyle w:val="Akapitzlist"/>
        <w:numPr>
          <w:ilvl w:val="1"/>
          <w:numId w:val="38"/>
        </w:numPr>
        <w:ind w:left="1134"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skierowanie, </w:t>
      </w:r>
    </w:p>
    <w:p w14:paraId="1DB26A53" w14:textId="7430F5D0" w:rsidR="00660B21" w:rsidRPr="006F1329" w:rsidRDefault="00672C6B" w:rsidP="0050687B">
      <w:pPr>
        <w:pStyle w:val="Akapitzlist"/>
        <w:numPr>
          <w:ilvl w:val="1"/>
          <w:numId w:val="38"/>
        </w:numPr>
        <w:ind w:left="1134" w:right="0"/>
        <w:rPr>
          <w:rFonts w:ascii="Arial Narrow" w:hAnsi="Arial Narrow"/>
          <w:color w:val="000000" w:themeColor="text1"/>
          <w:sz w:val="21"/>
          <w:szCs w:val="21"/>
        </w:rPr>
      </w:pPr>
      <w:r w:rsidRPr="006F1329">
        <w:rPr>
          <w:rFonts w:ascii="Arial Narrow" w:hAnsi="Arial Narrow"/>
          <w:color w:val="000000" w:themeColor="text1"/>
          <w:lang w:val="pl"/>
        </w:rPr>
        <w:t>podpisać oświadczenie</w:t>
      </w:r>
      <w:r w:rsidR="00422BC0" w:rsidRPr="006F1329">
        <w:rPr>
          <w:rFonts w:ascii="Arial Narrow" w:hAnsi="Arial Narrow"/>
          <w:color w:val="000000" w:themeColor="text1"/>
          <w:lang w:val="pl"/>
        </w:rPr>
        <w:t xml:space="preserve"> potwierdzające znajomość Regulamin</w:t>
      </w:r>
      <w:r w:rsidR="008B138F" w:rsidRPr="006F1329">
        <w:rPr>
          <w:rFonts w:ascii="Arial Narrow" w:hAnsi="Arial Narrow"/>
          <w:color w:val="000000" w:themeColor="text1"/>
          <w:lang w:val="pl"/>
        </w:rPr>
        <w:t>u</w:t>
      </w:r>
      <w:r w:rsidR="00481FD0" w:rsidRPr="006F1329">
        <w:rPr>
          <w:rFonts w:ascii="Arial Narrow" w:hAnsi="Arial Narrow"/>
          <w:color w:val="000000" w:themeColor="text1"/>
          <w:lang w:val="pl"/>
        </w:rPr>
        <w:t xml:space="preserve"> praktyk s</w:t>
      </w:r>
      <w:r w:rsidR="00422BC0" w:rsidRPr="006F1329">
        <w:rPr>
          <w:rFonts w:ascii="Arial Narrow" w:hAnsi="Arial Narrow"/>
          <w:color w:val="000000" w:themeColor="text1"/>
          <w:lang w:val="pl"/>
        </w:rPr>
        <w:t>tuden</w:t>
      </w:r>
      <w:r w:rsidR="0050687B" w:rsidRPr="006F1329">
        <w:rPr>
          <w:rFonts w:ascii="Arial Narrow" w:hAnsi="Arial Narrow"/>
          <w:color w:val="000000" w:themeColor="text1"/>
          <w:lang w:val="pl"/>
        </w:rPr>
        <w:t>ckich</w:t>
      </w:r>
      <w:r w:rsidR="008B138F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8B138F" w:rsidRPr="006F1329">
        <w:rPr>
          <w:rFonts w:ascii="Arial Narrow" w:hAnsi="Arial Narrow"/>
          <w:color w:val="000000" w:themeColor="text1"/>
          <w:sz w:val="21"/>
          <w:szCs w:val="21"/>
          <w:lang w:val="pl"/>
        </w:rPr>
        <w:t xml:space="preserve">(załącznik nr </w:t>
      </w:r>
      <w:r w:rsidR="00716989" w:rsidRPr="006F1329">
        <w:rPr>
          <w:rFonts w:ascii="Arial Narrow" w:hAnsi="Arial Narrow"/>
          <w:color w:val="000000" w:themeColor="text1"/>
          <w:sz w:val="21"/>
          <w:szCs w:val="21"/>
          <w:lang w:val="pl"/>
        </w:rPr>
        <w:t>2</w:t>
      </w:r>
      <w:r w:rsidR="008B138F" w:rsidRPr="006F1329">
        <w:rPr>
          <w:rFonts w:ascii="Arial Narrow" w:hAnsi="Arial Narrow"/>
          <w:color w:val="000000" w:themeColor="text1"/>
          <w:sz w:val="21"/>
          <w:szCs w:val="21"/>
          <w:lang w:val="pl"/>
        </w:rPr>
        <w:t>).</w:t>
      </w:r>
    </w:p>
    <w:p w14:paraId="0B1F0D99" w14:textId="77777777" w:rsidR="008A7E92" w:rsidRPr="006F1329" w:rsidRDefault="008A7E92" w:rsidP="008A7E92">
      <w:pPr>
        <w:ind w:left="283" w:right="0" w:firstLine="0"/>
        <w:rPr>
          <w:rFonts w:ascii="Arial Narrow" w:hAnsi="Arial Narrow"/>
          <w:color w:val="000000" w:themeColor="text1"/>
          <w:highlight w:val="cyan"/>
        </w:rPr>
      </w:pPr>
    </w:p>
    <w:p w14:paraId="2B3EE15B" w14:textId="05881A19" w:rsidR="008A476C" w:rsidRPr="006F1329" w:rsidRDefault="008A476C" w:rsidP="008A476C">
      <w:pPr>
        <w:pStyle w:val="Akapitzlist"/>
        <w:numPr>
          <w:ilvl w:val="0"/>
          <w:numId w:val="7"/>
        </w:numPr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Praktyki mogą być odbywane w kraju i za granicą. </w:t>
      </w:r>
    </w:p>
    <w:p w14:paraId="2D0DB819" w14:textId="515DDA5E" w:rsidR="009844C1" w:rsidRPr="006F1329" w:rsidRDefault="009844C1" w:rsidP="009844C1">
      <w:pPr>
        <w:pStyle w:val="Akapitzlist"/>
        <w:numPr>
          <w:ilvl w:val="0"/>
          <w:numId w:val="7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lastRenderedPageBreak/>
        <w:t xml:space="preserve">Studenci </w:t>
      </w:r>
      <w:r w:rsidR="008A476C" w:rsidRPr="006F1329">
        <w:rPr>
          <w:rFonts w:ascii="Arial Narrow" w:hAnsi="Arial Narrow"/>
          <w:color w:val="000000" w:themeColor="text1"/>
        </w:rPr>
        <w:t xml:space="preserve">powinni </w:t>
      </w:r>
      <w:r w:rsidRPr="006F1329">
        <w:rPr>
          <w:rFonts w:ascii="Arial Narrow" w:hAnsi="Arial Narrow"/>
          <w:color w:val="000000" w:themeColor="text1"/>
        </w:rPr>
        <w:t>odbywać praktykę zawodową w samodzielnie wybranych przez siebie</w:t>
      </w:r>
      <w:r w:rsidRPr="006F1329">
        <w:rPr>
          <w:rFonts w:ascii="Arial Narrow" w:hAnsi="Arial Narrow"/>
          <w:color w:val="000000" w:themeColor="text1"/>
          <w:lang w:val="pl"/>
        </w:rPr>
        <w:t xml:space="preserve"> jednostkach, placówkach lub organizacjach, do pracy w których student jest przygotowywany w trakcie studiów w ramach kształcenia na określonym kierunku studiów i w ramach wybranej przez siebie specjalności</w:t>
      </w:r>
      <w:r w:rsidRPr="006F1329">
        <w:rPr>
          <w:rFonts w:ascii="Arial Narrow" w:hAnsi="Arial Narrow"/>
          <w:color w:val="000000" w:themeColor="text1"/>
        </w:rPr>
        <w:t xml:space="preserve">. </w:t>
      </w:r>
    </w:p>
    <w:p w14:paraId="68D8C794" w14:textId="30B243AA" w:rsidR="008A7E92" w:rsidRPr="006F1329" w:rsidRDefault="0019448C" w:rsidP="009844C1">
      <w:pPr>
        <w:numPr>
          <w:ilvl w:val="0"/>
          <w:numId w:val="7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Praktyka powinna </w:t>
      </w:r>
      <w:r w:rsidR="000B5B25" w:rsidRPr="006F1329">
        <w:rPr>
          <w:rFonts w:ascii="Arial Narrow" w:hAnsi="Arial Narrow"/>
          <w:color w:val="000000" w:themeColor="text1"/>
          <w:lang w:val="pl"/>
        </w:rPr>
        <w:t xml:space="preserve">być </w:t>
      </w:r>
      <w:r w:rsidR="009844C1" w:rsidRPr="006F1329">
        <w:rPr>
          <w:rFonts w:ascii="Arial Narrow" w:hAnsi="Arial Narrow"/>
          <w:color w:val="000000" w:themeColor="text1"/>
          <w:lang w:val="pl"/>
        </w:rPr>
        <w:t>realizowana</w:t>
      </w:r>
      <w:r w:rsidRPr="006F1329">
        <w:rPr>
          <w:rFonts w:ascii="Arial Narrow" w:hAnsi="Arial Narrow"/>
          <w:color w:val="000000" w:themeColor="text1"/>
          <w:lang w:val="pl"/>
        </w:rPr>
        <w:t xml:space="preserve"> w instytucjach </w:t>
      </w:r>
      <w:r w:rsidR="008A7E92" w:rsidRPr="006F1329">
        <w:rPr>
          <w:rFonts w:ascii="Arial Narrow" w:hAnsi="Arial Narrow"/>
          <w:color w:val="000000" w:themeColor="text1"/>
        </w:rPr>
        <w:t xml:space="preserve">w jednostkach gospodarczych, jednostkach administracji państwowej, administracji samorządowej, instytucjach społecznych, placówkach służby zdrowia, kultury, instytucjach naukowo-badawczych, lub innych jednostkach organizacyjnych, jeżeli charakter odbywanych przez studenta praktyk będzie zgodny z profilem kierunku studiów. </w:t>
      </w:r>
    </w:p>
    <w:p w14:paraId="5F6D772B" w14:textId="3831FF8C" w:rsidR="008A7E92" w:rsidRPr="006F1329" w:rsidRDefault="008A7E92" w:rsidP="008A7E92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2.</w:t>
      </w:r>
      <w:r w:rsidRPr="006F1329">
        <w:rPr>
          <w:rFonts w:ascii="Arial Narrow" w:hAnsi="Arial Narrow"/>
          <w:color w:val="000000" w:themeColor="text1"/>
        </w:rPr>
        <w:tab/>
        <w:t>Praktyka może się odbywać w ramach realizowanych programów Unii Europejskiej, wymian zagranicznych skierowanych do studentów.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</w:p>
    <w:p w14:paraId="2904A13B" w14:textId="77777777" w:rsidR="008A476C" w:rsidRPr="006F1329" w:rsidRDefault="008A476C" w:rsidP="008A7E92">
      <w:pPr>
        <w:ind w:right="0"/>
        <w:rPr>
          <w:rFonts w:ascii="Arial Narrow" w:hAnsi="Arial Narrow"/>
          <w:color w:val="000000" w:themeColor="text1"/>
        </w:rPr>
      </w:pPr>
    </w:p>
    <w:p w14:paraId="5785B237" w14:textId="45767F50" w:rsidR="008A7E92" w:rsidRPr="006F1329" w:rsidRDefault="008A7E92" w:rsidP="008A7E92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4.</w:t>
      </w:r>
      <w:r w:rsidRPr="006F1329">
        <w:rPr>
          <w:rFonts w:ascii="Arial Narrow" w:hAnsi="Arial Narrow"/>
          <w:color w:val="000000" w:themeColor="text1"/>
        </w:rPr>
        <w:tab/>
        <w:t>Zalecane placówki: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</w:p>
    <w:p w14:paraId="3F12D394" w14:textId="67DD3A93" w:rsidR="008A7E92" w:rsidRPr="006F1329" w:rsidRDefault="008A7E92" w:rsidP="009844C1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­</w:t>
      </w:r>
      <w:r w:rsidRPr="006F1329">
        <w:rPr>
          <w:rFonts w:ascii="Arial Narrow" w:hAnsi="Arial Narrow"/>
          <w:color w:val="000000" w:themeColor="text1"/>
        </w:rPr>
        <w:tab/>
      </w:r>
      <w:r w:rsidRPr="006F1329">
        <w:rPr>
          <w:rFonts w:ascii="Arial Narrow" w:hAnsi="Arial Narrow"/>
          <w:b/>
          <w:bCs/>
          <w:color w:val="000000" w:themeColor="text1"/>
        </w:rPr>
        <w:t>specjalność kryminologia i socjologia penitencjarna:</w:t>
      </w:r>
      <w:r w:rsidRPr="006F1329">
        <w:rPr>
          <w:rFonts w:ascii="Arial Narrow" w:hAnsi="Arial Narrow"/>
          <w:color w:val="000000" w:themeColor="text1"/>
        </w:rPr>
        <w:t xml:space="preserve"> instytucje administracji państwowej i samorządowej, ośrodki badań społecznych, ośrodki prognozowania społecznego, instytucje profilaktyczne, prewencyjne, wychowawcze i korekcyjne. Są to m.in.: policja, zakłady karne, zakłady wychowawcze i poprawcze, zespoły kuratorskiej służby sądowej, straż graniczna, straż miejska, itp., a także w organizacje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  <w:r w:rsidRPr="006F1329">
        <w:rPr>
          <w:rFonts w:ascii="Arial Narrow" w:hAnsi="Arial Narrow"/>
          <w:color w:val="000000" w:themeColor="text1"/>
        </w:rPr>
        <w:t xml:space="preserve">pozarządowe i inne organizacji społeczne; </w:t>
      </w:r>
    </w:p>
    <w:p w14:paraId="504BA84F" w14:textId="4C1C52A4" w:rsidR="008A7E92" w:rsidRPr="006F1329" w:rsidRDefault="008A7E92" w:rsidP="008A7E92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­</w:t>
      </w:r>
      <w:r w:rsidRPr="006F1329">
        <w:rPr>
          <w:rFonts w:ascii="Arial Narrow" w:hAnsi="Arial Narrow"/>
          <w:color w:val="000000" w:themeColor="text1"/>
        </w:rPr>
        <w:tab/>
      </w:r>
      <w:r w:rsidRPr="006F1329">
        <w:rPr>
          <w:rFonts w:ascii="Arial Narrow" w:hAnsi="Arial Narrow"/>
          <w:b/>
          <w:bCs/>
          <w:color w:val="000000" w:themeColor="text1"/>
        </w:rPr>
        <w:t>specjalność prewencja kryminalna z socjopsychologią:</w:t>
      </w:r>
      <w:r w:rsidRPr="006F1329">
        <w:rPr>
          <w:rFonts w:ascii="Arial Narrow" w:hAnsi="Arial Narrow"/>
          <w:color w:val="000000" w:themeColor="text1"/>
        </w:rPr>
        <w:t xml:space="preserve"> instytucje administracji państwowej i samorządowej, ośrodki badań społecznych, ośrodki prognozowania społecznego, instytucje profilaktyczne, prewencyjne, wychowawcze i korekcyjne. Są to m.in.: policja, zakłady karne, zakłady wychowawcze i poprawcze, zespoły kuratorskiej służby sądowej, straż graniczna, straż miejska, itp., a także w organizacje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  <w:r w:rsidRPr="006F1329">
        <w:rPr>
          <w:rFonts w:ascii="Arial Narrow" w:hAnsi="Arial Narrow"/>
          <w:color w:val="000000" w:themeColor="text1"/>
        </w:rPr>
        <w:t xml:space="preserve">pozarządowe i inne organizacji społeczne. </w:t>
      </w:r>
    </w:p>
    <w:p w14:paraId="0184CCD9" w14:textId="77777777" w:rsidR="008A7E92" w:rsidRPr="006F1329" w:rsidRDefault="008A7E92" w:rsidP="008A7E92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­</w:t>
      </w:r>
      <w:r w:rsidRPr="006F1329">
        <w:rPr>
          <w:rFonts w:ascii="Arial Narrow" w:hAnsi="Arial Narrow"/>
          <w:color w:val="000000" w:themeColor="text1"/>
        </w:rPr>
        <w:tab/>
      </w:r>
      <w:r w:rsidRPr="006F1329">
        <w:rPr>
          <w:rFonts w:ascii="Arial Narrow" w:hAnsi="Arial Narrow"/>
          <w:b/>
          <w:bCs/>
          <w:color w:val="000000" w:themeColor="text1"/>
        </w:rPr>
        <w:t>specjalność asystent rodziny:</w:t>
      </w:r>
      <w:r w:rsidRPr="006F1329">
        <w:rPr>
          <w:rFonts w:ascii="Arial Narrow" w:hAnsi="Arial Narrow"/>
          <w:color w:val="000000" w:themeColor="text1"/>
        </w:rPr>
        <w:t xml:space="preserve"> instytucje administracji państwowej i samorządowej, organizacje pozarządowe i społeczne, domy pomocy społecznej, miejskie ośrodki pomocy rodzinie, powiatowe centra pomocy rodzinie, jednostki organizacyjne wspierania rodziny, ośrodki pieczy zastępczej, placówki wsparcia dziennego, interwencyjne ośrodki </w:t>
      </w:r>
      <w:proofErr w:type="spellStart"/>
      <w:r w:rsidRPr="006F1329">
        <w:rPr>
          <w:rFonts w:ascii="Arial Narrow" w:hAnsi="Arial Narrow"/>
          <w:color w:val="000000" w:themeColor="text1"/>
        </w:rPr>
        <w:t>preadopcyjnych</w:t>
      </w:r>
      <w:proofErr w:type="spellEnd"/>
      <w:r w:rsidRPr="006F1329">
        <w:rPr>
          <w:rFonts w:ascii="Arial Narrow" w:hAnsi="Arial Narrow"/>
          <w:color w:val="000000" w:themeColor="text1"/>
        </w:rPr>
        <w:t xml:space="preserve"> i adopcyjnych, placówki opiekuńczo-wychowawcze i opiekuńczo-terapeutyczne, ośrodki badań społecznych i prognozowania społecznego. </w:t>
      </w:r>
    </w:p>
    <w:p w14:paraId="5EB354C1" w14:textId="2910216E" w:rsidR="008A7E92" w:rsidRPr="006F1329" w:rsidRDefault="008A7E92" w:rsidP="008A7E92">
      <w:p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5. W celu zapewnienia studentom możliwości realizacji praktyk Akademia Pomorska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  <w:r w:rsidRPr="006F1329">
        <w:rPr>
          <w:rFonts w:ascii="Arial Narrow" w:hAnsi="Arial Narrow"/>
          <w:color w:val="000000" w:themeColor="text1"/>
        </w:rPr>
        <w:t>w Słupsku podpisała odpowiednie porozumienia z instytucjami i podmiotami gospodarczymi, między innymi: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</w:p>
    <w:p w14:paraId="20C76B99" w14:textId="62677728" w:rsidR="008A7E92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Sądem Okręgowym w Słupsku, ul. Zamenhofa 7; </w:t>
      </w:r>
    </w:p>
    <w:p w14:paraId="1D7798B6" w14:textId="2F87AFD3" w:rsidR="008A7E92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Urzędem Miejskim w Słupsku, Pl. Zwycięstwa 3; </w:t>
      </w:r>
    </w:p>
    <w:p w14:paraId="102A4693" w14:textId="1136B9A7" w:rsidR="008A7E92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Starostwem Słupskim, ul. Szarych Szeregów 14;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</w:p>
    <w:p w14:paraId="2CC3E810" w14:textId="77777777" w:rsidR="008B138F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Komendą Miejską Policji w Słupsku, Al. 3 Maja; </w:t>
      </w:r>
    </w:p>
    <w:p w14:paraId="41757C28" w14:textId="72AA7A63" w:rsidR="008B138F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Szkołą Policji w Słupsku, ul. Kilińskiego 42; </w:t>
      </w:r>
    </w:p>
    <w:p w14:paraId="62EAC85C" w14:textId="7D80E56F" w:rsidR="008B138F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Dom</w:t>
      </w:r>
      <w:r w:rsidR="003A7A41" w:rsidRPr="006F1329">
        <w:rPr>
          <w:rFonts w:ascii="Arial Narrow" w:hAnsi="Arial Narrow"/>
          <w:color w:val="000000" w:themeColor="text1"/>
        </w:rPr>
        <w:t>em</w:t>
      </w:r>
      <w:r w:rsidRPr="006F1329">
        <w:rPr>
          <w:rFonts w:ascii="Arial Narrow" w:hAnsi="Arial Narrow"/>
          <w:color w:val="000000" w:themeColor="text1"/>
        </w:rPr>
        <w:t xml:space="preserve"> Pomocy Społecznej ,,Leśna Oaza” w Słupsku, ul. Leśna 8; </w:t>
      </w:r>
    </w:p>
    <w:p w14:paraId="55B4A1AF" w14:textId="04DD56A3" w:rsidR="008B138F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Miejskim Ośrodkiem Pomocy Rodzinie w Słupsku, ul. Słoneczna 15D</w:t>
      </w:r>
      <w:r w:rsidR="008B138F" w:rsidRPr="006F1329">
        <w:rPr>
          <w:rStyle w:val="Odwoanieprzypisudolnego"/>
          <w:rFonts w:ascii="Arial Narrow" w:hAnsi="Arial Narrow"/>
          <w:color w:val="000000" w:themeColor="text1"/>
        </w:rPr>
        <w:footnoteReference w:id="1"/>
      </w:r>
      <w:r w:rsidRPr="006F1329">
        <w:rPr>
          <w:rFonts w:ascii="Arial Narrow" w:hAnsi="Arial Narrow"/>
          <w:color w:val="000000" w:themeColor="text1"/>
        </w:rPr>
        <w:t>.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</w:p>
    <w:p w14:paraId="34E13646" w14:textId="428B322F" w:rsidR="008B138F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Powiatowym Centrum Pomocy Rodzinie w Słupsku, ul. Sienkiewicza 20; </w:t>
      </w:r>
    </w:p>
    <w:p w14:paraId="7DDF8C68" w14:textId="3EEBDC65" w:rsidR="008A7E92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Centrum Inicjatyw Obywatelskich w Słupsku, ul. Sienkiewicza 19 II p; </w:t>
      </w:r>
    </w:p>
    <w:p w14:paraId="4B2D1233" w14:textId="4DB16FCF" w:rsidR="008A7E92" w:rsidRPr="006F1329" w:rsidRDefault="008A7E92" w:rsidP="008B138F">
      <w:pPr>
        <w:pStyle w:val="Akapitzlist"/>
        <w:numPr>
          <w:ilvl w:val="0"/>
          <w:numId w:val="42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Samodzielnym Publicznym Specjalistycznym Psychiatrycznym Zakładem Opieki Zdrowotnej w Słupsku, ul. Wojska Polskiego 50;</w:t>
      </w:r>
    </w:p>
    <w:p w14:paraId="33840321" w14:textId="36EAAF9B" w:rsidR="009C084D" w:rsidRPr="006F1329" w:rsidRDefault="009C084D" w:rsidP="00481FD0">
      <w:pPr>
        <w:pStyle w:val="Akapitzlist"/>
        <w:numPr>
          <w:ilvl w:val="0"/>
          <w:numId w:val="7"/>
        </w:numPr>
        <w:spacing w:after="0"/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Zadania podejmowane przez studenta w trakcie praktyk muszą być szczegółowo udokumentowane i poświadczone przez upoważnioną osobę zatrudnioną w miejscu praktyk. Warunki zaliczenia ustala </w:t>
      </w:r>
      <w:r w:rsidR="00EF528B" w:rsidRPr="006F1329">
        <w:rPr>
          <w:rFonts w:ascii="Arial Narrow" w:hAnsi="Arial Narrow"/>
          <w:color w:val="000000" w:themeColor="text1"/>
        </w:rPr>
        <w:t>a</w:t>
      </w:r>
      <w:r w:rsidRPr="006F1329">
        <w:rPr>
          <w:rFonts w:ascii="Arial Narrow" w:hAnsi="Arial Narrow"/>
          <w:color w:val="000000" w:themeColor="text1"/>
        </w:rPr>
        <w:t>kademicki opiekun pr</w:t>
      </w:r>
      <w:r w:rsidR="0050687B" w:rsidRPr="006F1329">
        <w:rPr>
          <w:rFonts w:ascii="Arial Narrow" w:hAnsi="Arial Narrow"/>
          <w:color w:val="000000" w:themeColor="text1"/>
        </w:rPr>
        <w:t>aktyk studenckich na podstawie R</w:t>
      </w:r>
      <w:r w:rsidRPr="006F1329">
        <w:rPr>
          <w:rFonts w:ascii="Arial Narrow" w:hAnsi="Arial Narrow"/>
          <w:color w:val="000000" w:themeColor="text1"/>
        </w:rPr>
        <w:t>egulaminu praktyk</w:t>
      </w:r>
      <w:r w:rsidR="0050687B" w:rsidRPr="006F1329">
        <w:rPr>
          <w:rFonts w:ascii="Arial Narrow" w:hAnsi="Arial Narrow"/>
          <w:color w:val="000000" w:themeColor="text1"/>
        </w:rPr>
        <w:t xml:space="preserve"> studenck</w:t>
      </w:r>
      <w:r w:rsidR="00481FD0" w:rsidRPr="006F1329">
        <w:rPr>
          <w:rFonts w:ascii="Arial Narrow" w:hAnsi="Arial Narrow"/>
          <w:color w:val="000000" w:themeColor="text1"/>
        </w:rPr>
        <w:t>ich</w:t>
      </w:r>
      <w:r w:rsidRPr="006F1329">
        <w:rPr>
          <w:rFonts w:ascii="Arial Narrow" w:hAnsi="Arial Narrow"/>
          <w:color w:val="000000" w:themeColor="text1"/>
        </w:rPr>
        <w:t xml:space="preserve"> i ewentualnych indywidualnych zadań. </w:t>
      </w:r>
    </w:p>
    <w:p w14:paraId="11554D6E" w14:textId="1DF5A129" w:rsidR="006A2FD2" w:rsidRPr="006F1329" w:rsidRDefault="00727AED" w:rsidP="009C084D">
      <w:pPr>
        <w:pStyle w:val="Akapitzlist"/>
        <w:numPr>
          <w:ilvl w:val="0"/>
          <w:numId w:val="7"/>
        </w:numPr>
        <w:spacing w:after="0"/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Student </w:t>
      </w:r>
      <w:r w:rsidR="0062000B" w:rsidRPr="006F1329">
        <w:rPr>
          <w:rFonts w:ascii="Arial Narrow" w:hAnsi="Arial Narrow"/>
          <w:color w:val="000000" w:themeColor="text1"/>
          <w:lang w:val="pl"/>
        </w:rPr>
        <w:t xml:space="preserve">po zakończonej praktyce </w:t>
      </w:r>
      <w:r w:rsidRPr="006F1329">
        <w:rPr>
          <w:rFonts w:ascii="Arial Narrow" w:hAnsi="Arial Narrow"/>
          <w:color w:val="000000" w:themeColor="text1"/>
          <w:lang w:val="pl"/>
        </w:rPr>
        <w:t xml:space="preserve">zobowiązany jest do potwierdzenia odbycia praktyk </w:t>
      </w:r>
      <w:r w:rsidR="00387C54" w:rsidRPr="006F1329">
        <w:rPr>
          <w:rFonts w:ascii="Arial Narrow" w:hAnsi="Arial Narrow"/>
          <w:color w:val="000000" w:themeColor="text1"/>
          <w:lang w:val="pl"/>
        </w:rPr>
        <w:t xml:space="preserve">poprzez </w:t>
      </w:r>
      <w:r w:rsidR="0062000B" w:rsidRPr="006F1329">
        <w:rPr>
          <w:rFonts w:ascii="Arial Narrow" w:hAnsi="Arial Narrow"/>
          <w:color w:val="000000" w:themeColor="text1"/>
          <w:lang w:val="pl"/>
        </w:rPr>
        <w:t xml:space="preserve">przedłożenie </w:t>
      </w:r>
      <w:r w:rsidR="00660B21" w:rsidRPr="006F1329">
        <w:rPr>
          <w:rFonts w:ascii="Arial Narrow" w:hAnsi="Arial Narrow"/>
          <w:color w:val="000000" w:themeColor="text1"/>
          <w:lang w:val="pl"/>
        </w:rPr>
        <w:t xml:space="preserve">akademickiemu opiekunowi praktyk w danej Katedrze </w:t>
      </w:r>
      <w:r w:rsidR="000A2142" w:rsidRPr="006F1329">
        <w:rPr>
          <w:rFonts w:ascii="Arial Narrow" w:hAnsi="Arial Narrow"/>
          <w:color w:val="000000" w:themeColor="text1"/>
          <w:lang w:val="pl"/>
        </w:rPr>
        <w:t>sprawozdania z przebiegu praktyki</w:t>
      </w:r>
      <w:r w:rsidR="009C084D" w:rsidRPr="006F1329">
        <w:rPr>
          <w:rFonts w:ascii="Arial Narrow" w:hAnsi="Arial Narrow"/>
          <w:color w:val="000000" w:themeColor="text1"/>
          <w:lang w:val="pl"/>
        </w:rPr>
        <w:t xml:space="preserve">. </w:t>
      </w:r>
    </w:p>
    <w:p w14:paraId="0611120F" w14:textId="69208E62" w:rsidR="00953EFA" w:rsidRPr="006F1329" w:rsidRDefault="00953EFA" w:rsidP="00716989">
      <w:pPr>
        <w:pStyle w:val="Akapitzlist"/>
        <w:numPr>
          <w:ilvl w:val="0"/>
          <w:numId w:val="7"/>
        </w:numPr>
        <w:spacing w:after="0"/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Podstawą zaliczenia praktyki jest przedstawiony przez studenta dziennik praktyk z wpisami świadczącymi o pozytywnym ukończeniu praktyki; sprawozdanie z odbytej praktyki w formie prezentacji multimedialnej zapisanej na płycie CD oraz ocena przydatności do zawodu </w:t>
      </w:r>
      <w:r w:rsidR="00735896" w:rsidRPr="006F1329">
        <w:rPr>
          <w:rFonts w:ascii="Arial Narrow" w:hAnsi="Arial Narrow"/>
          <w:color w:val="000000" w:themeColor="text1"/>
        </w:rPr>
        <w:t xml:space="preserve">(załącznik nr </w:t>
      </w:r>
      <w:r w:rsidR="00716989" w:rsidRPr="006F1329">
        <w:rPr>
          <w:rFonts w:ascii="Arial Narrow" w:hAnsi="Arial Narrow"/>
          <w:color w:val="000000" w:themeColor="text1"/>
        </w:rPr>
        <w:t>3</w:t>
      </w:r>
      <w:r w:rsidR="00735896" w:rsidRPr="006F1329">
        <w:rPr>
          <w:rFonts w:ascii="Arial Narrow" w:hAnsi="Arial Narrow"/>
          <w:color w:val="000000" w:themeColor="text1"/>
        </w:rPr>
        <w:t xml:space="preserve">) </w:t>
      </w:r>
      <w:r w:rsidRPr="006F1329">
        <w:rPr>
          <w:rFonts w:ascii="Arial Narrow" w:hAnsi="Arial Narrow"/>
          <w:color w:val="000000" w:themeColor="text1"/>
        </w:rPr>
        <w:t xml:space="preserve">wystawiona przez placówkę, w której student realizował praktykę – podpisana przez dyrektora </w:t>
      </w:r>
      <w:r w:rsidR="00735896" w:rsidRPr="006F1329">
        <w:rPr>
          <w:rFonts w:ascii="Arial Narrow" w:hAnsi="Arial Narrow"/>
          <w:color w:val="000000" w:themeColor="text1"/>
        </w:rPr>
        <w:t xml:space="preserve">oraz opiekuna </w:t>
      </w:r>
      <w:r w:rsidRPr="006F1329">
        <w:rPr>
          <w:rFonts w:ascii="Arial Narrow" w:hAnsi="Arial Narrow"/>
          <w:color w:val="000000" w:themeColor="text1"/>
        </w:rPr>
        <w:t xml:space="preserve">placówki. </w:t>
      </w:r>
    </w:p>
    <w:p w14:paraId="57EE6BB1" w14:textId="54EEC870" w:rsidR="00953EFA" w:rsidRPr="006F1329" w:rsidRDefault="00953EFA" w:rsidP="00953EFA">
      <w:pPr>
        <w:pStyle w:val="Akapitzlist"/>
        <w:numPr>
          <w:ilvl w:val="0"/>
          <w:numId w:val="7"/>
        </w:numPr>
        <w:spacing w:after="0"/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lastRenderedPageBreak/>
        <w:t>Akademicki opiekun praktyk studenckich dokonuje zaliczenia praktyki na podstawie: sprawdzenia całej dokumentacji studenta</w:t>
      </w:r>
      <w:r w:rsidR="003A7A41" w:rsidRPr="006F1329">
        <w:rPr>
          <w:rFonts w:ascii="Arial Narrow" w:hAnsi="Arial Narrow"/>
          <w:color w:val="000000" w:themeColor="text1"/>
        </w:rPr>
        <w:t>.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  <w:r w:rsidRPr="006F1329">
        <w:rPr>
          <w:rFonts w:ascii="Arial Narrow" w:hAnsi="Arial Narrow"/>
          <w:color w:val="000000" w:themeColor="text1"/>
        </w:rPr>
        <w:t xml:space="preserve"> </w:t>
      </w:r>
    </w:p>
    <w:p w14:paraId="70A63F83" w14:textId="64170115" w:rsidR="00953EFA" w:rsidRPr="006F1329" w:rsidRDefault="003A7A41" w:rsidP="00953EFA">
      <w:pPr>
        <w:pStyle w:val="Akapitzlist"/>
        <w:numPr>
          <w:ilvl w:val="0"/>
          <w:numId w:val="7"/>
        </w:numPr>
        <w:spacing w:after="0"/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D</w:t>
      </w:r>
      <w:r w:rsidR="00953EFA" w:rsidRPr="006F1329">
        <w:rPr>
          <w:rFonts w:ascii="Arial Narrow" w:hAnsi="Arial Narrow"/>
          <w:color w:val="000000" w:themeColor="text1"/>
        </w:rPr>
        <w:t xml:space="preserve">ziennik praktyk </w:t>
      </w:r>
      <w:r w:rsidR="00953EFA" w:rsidRPr="006F1329">
        <w:rPr>
          <w:rFonts w:ascii="Arial Narrow" w:hAnsi="Arial Narrow"/>
          <w:strike/>
          <w:color w:val="000000" w:themeColor="text1"/>
        </w:rPr>
        <w:t>sporządzonego przez studenta</w:t>
      </w:r>
      <w:r w:rsidR="00953EFA" w:rsidRPr="006F1329">
        <w:rPr>
          <w:rFonts w:ascii="Arial Narrow" w:hAnsi="Arial Narrow"/>
          <w:color w:val="000000" w:themeColor="text1"/>
        </w:rPr>
        <w:t xml:space="preserve"> </w:t>
      </w:r>
      <w:r w:rsidRPr="006F1329">
        <w:rPr>
          <w:rFonts w:ascii="Arial Narrow" w:hAnsi="Arial Narrow"/>
          <w:color w:val="000000" w:themeColor="text1"/>
        </w:rPr>
        <w:t xml:space="preserve">student sporządza </w:t>
      </w:r>
      <w:r w:rsidR="00953EFA" w:rsidRPr="006F1329">
        <w:rPr>
          <w:rFonts w:ascii="Arial Narrow" w:hAnsi="Arial Narrow"/>
          <w:color w:val="000000" w:themeColor="text1"/>
        </w:rPr>
        <w:t>w formie papierowej i elektronicznej – płyta CD wraz</w:t>
      </w:r>
      <w:r w:rsidR="002B5D3D" w:rsidRPr="006F1329">
        <w:rPr>
          <w:rFonts w:ascii="Arial Narrow" w:hAnsi="Arial Narrow"/>
          <w:color w:val="000000" w:themeColor="text1"/>
        </w:rPr>
        <w:t xml:space="preserve"> </w:t>
      </w:r>
      <w:r w:rsidR="00953EFA" w:rsidRPr="006F1329">
        <w:rPr>
          <w:rFonts w:ascii="Arial Narrow" w:hAnsi="Arial Narrow"/>
          <w:color w:val="000000" w:themeColor="text1"/>
        </w:rPr>
        <w:t xml:space="preserve">z oceną przydatności do zawodu. Akademicki opiekun praktyk studenckich przechowuje dokumentacje przez okres 3 lat. </w:t>
      </w:r>
    </w:p>
    <w:p w14:paraId="34DF791B" w14:textId="46BCD793" w:rsidR="00953EFA" w:rsidRPr="006F1329" w:rsidRDefault="00953EFA" w:rsidP="00735896">
      <w:pPr>
        <w:pStyle w:val="Akapitzlist"/>
        <w:numPr>
          <w:ilvl w:val="0"/>
          <w:numId w:val="7"/>
        </w:numPr>
        <w:spacing w:after="0"/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>Przy zaliczeniu praktyki uwzględnia</w:t>
      </w:r>
      <w:r w:rsidR="009C084D" w:rsidRPr="006F1329">
        <w:rPr>
          <w:rFonts w:ascii="Arial Narrow" w:hAnsi="Arial Narrow"/>
          <w:color w:val="000000" w:themeColor="text1"/>
        </w:rPr>
        <w:t>ne są także</w:t>
      </w:r>
      <w:r w:rsidRPr="006F1329">
        <w:rPr>
          <w:rFonts w:ascii="Arial Narrow" w:hAnsi="Arial Narrow"/>
          <w:color w:val="000000" w:themeColor="text1"/>
        </w:rPr>
        <w:t xml:space="preserve"> wyniki obserwacji/hospitacji i rozmów z </w:t>
      </w:r>
      <w:r w:rsidR="00735896" w:rsidRPr="006F1329">
        <w:rPr>
          <w:rFonts w:ascii="Arial Narrow" w:hAnsi="Arial Narrow"/>
          <w:color w:val="000000" w:themeColor="text1"/>
        </w:rPr>
        <w:t>opiekunem z ramienia pl</w:t>
      </w:r>
      <w:r w:rsidRPr="006F1329">
        <w:rPr>
          <w:rFonts w:ascii="Arial Narrow" w:hAnsi="Arial Narrow"/>
          <w:color w:val="000000" w:themeColor="text1"/>
        </w:rPr>
        <w:t xml:space="preserve">acówki. Wystawienia oceny i zaliczenia praktyk </w:t>
      </w:r>
      <w:r w:rsidR="00EF528B" w:rsidRPr="006F1329">
        <w:rPr>
          <w:rFonts w:ascii="Arial Narrow" w:hAnsi="Arial Narrow"/>
          <w:color w:val="000000" w:themeColor="text1"/>
        </w:rPr>
        <w:t>a</w:t>
      </w:r>
      <w:r w:rsidR="009C084D" w:rsidRPr="006F1329">
        <w:rPr>
          <w:rFonts w:ascii="Arial Narrow" w:hAnsi="Arial Narrow"/>
          <w:color w:val="000000" w:themeColor="text1"/>
        </w:rPr>
        <w:t xml:space="preserve">kademicki opiekun praktyk studenckich </w:t>
      </w:r>
      <w:r w:rsidRPr="006F1329">
        <w:rPr>
          <w:rFonts w:ascii="Arial Narrow" w:hAnsi="Arial Narrow"/>
          <w:color w:val="000000" w:themeColor="text1"/>
        </w:rPr>
        <w:t xml:space="preserve">dokonuje w kartach okresowych osiągnięć studenta. </w:t>
      </w:r>
    </w:p>
    <w:p w14:paraId="5F407256" w14:textId="77777777" w:rsidR="00414057" w:rsidRPr="006F1329" w:rsidRDefault="00414057">
      <w:pPr>
        <w:spacing w:after="12" w:line="259" w:lineRule="auto"/>
        <w:ind w:left="10" w:right="6" w:hanging="10"/>
        <w:jc w:val="center"/>
        <w:rPr>
          <w:rFonts w:ascii="Arial Narrow" w:hAnsi="Arial Narrow"/>
          <w:color w:val="000000" w:themeColor="text1"/>
          <w:lang w:val="pl"/>
        </w:rPr>
      </w:pPr>
    </w:p>
    <w:p w14:paraId="5660F5DF" w14:textId="124AEBB0" w:rsidR="006A2FD2" w:rsidRPr="006F1329" w:rsidRDefault="00727AED">
      <w:pPr>
        <w:spacing w:after="12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8</w:t>
      </w:r>
    </w:p>
    <w:p w14:paraId="5BCAEC2E" w14:textId="61916455" w:rsidR="009C084D" w:rsidRPr="006F1329" w:rsidRDefault="00727AED" w:rsidP="005F3F85">
      <w:pPr>
        <w:numPr>
          <w:ilvl w:val="0"/>
          <w:numId w:val="8"/>
        </w:numPr>
        <w:ind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Studenci pracujący zawodowo</w:t>
      </w:r>
      <w:r w:rsidR="0019448C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Pr="006F1329">
        <w:rPr>
          <w:rFonts w:ascii="Arial Narrow" w:hAnsi="Arial Narrow"/>
          <w:color w:val="000000" w:themeColor="text1"/>
          <w:lang w:val="pl"/>
        </w:rPr>
        <w:t xml:space="preserve">mogą starać </w:t>
      </w:r>
      <w:r w:rsidR="00773A98" w:rsidRPr="006F1329">
        <w:rPr>
          <w:rFonts w:ascii="Arial Narrow" w:hAnsi="Arial Narrow"/>
          <w:color w:val="000000" w:themeColor="text1"/>
          <w:lang w:val="pl"/>
        </w:rPr>
        <w:t xml:space="preserve">się </w:t>
      </w:r>
      <w:r w:rsidRPr="006F1329">
        <w:rPr>
          <w:rFonts w:ascii="Arial Narrow" w:hAnsi="Arial Narrow"/>
          <w:color w:val="000000" w:themeColor="text1"/>
          <w:lang w:val="pl"/>
        </w:rPr>
        <w:t>o zaliczenie ich pracy zawodowej</w:t>
      </w:r>
      <w:r w:rsidR="00EA1F79" w:rsidRPr="006F1329">
        <w:rPr>
          <w:rFonts w:ascii="Arial Narrow" w:hAnsi="Arial Narrow"/>
          <w:color w:val="000000" w:themeColor="text1"/>
          <w:lang w:val="pl"/>
        </w:rPr>
        <w:t>/stażu</w:t>
      </w:r>
      <w:r w:rsidRPr="006F1329">
        <w:rPr>
          <w:rFonts w:ascii="Arial Narrow" w:hAnsi="Arial Narrow"/>
          <w:color w:val="000000" w:themeColor="text1"/>
          <w:lang w:val="pl"/>
        </w:rPr>
        <w:t xml:space="preserve"> na poczet praktyki w sytuacji, gdy wykonywana przez nich praca</w:t>
      </w:r>
      <w:r w:rsidR="002C7559" w:rsidRPr="006F1329">
        <w:rPr>
          <w:rFonts w:ascii="Arial Narrow" w:hAnsi="Arial Narrow"/>
          <w:color w:val="000000" w:themeColor="text1"/>
          <w:lang w:val="pl"/>
        </w:rPr>
        <w:t xml:space="preserve"> zawodowa/realizowany staż</w:t>
      </w:r>
      <w:r w:rsidRPr="006F1329">
        <w:rPr>
          <w:rFonts w:ascii="Arial Narrow" w:hAnsi="Arial Narrow"/>
          <w:color w:val="000000" w:themeColor="text1"/>
          <w:lang w:val="pl"/>
        </w:rPr>
        <w:t xml:space="preserve"> mieści się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756649" w:rsidRPr="006F1329">
        <w:rPr>
          <w:rFonts w:ascii="Arial Narrow" w:hAnsi="Arial Narrow"/>
          <w:color w:val="000000" w:themeColor="text1"/>
          <w:lang w:val="pl"/>
        </w:rPr>
        <w:br/>
      </w:r>
      <w:r w:rsidRPr="006F1329">
        <w:rPr>
          <w:rFonts w:ascii="Arial Narrow" w:hAnsi="Arial Narrow"/>
          <w:color w:val="000000" w:themeColor="text1"/>
          <w:lang w:val="pl"/>
        </w:rPr>
        <w:t>w obszarze problemowym związanym z kierunkiem kształcenia i specjalnością</w:t>
      </w:r>
      <w:r w:rsidR="005F3F85" w:rsidRPr="006F1329">
        <w:rPr>
          <w:rFonts w:ascii="Arial Narrow" w:hAnsi="Arial Narrow"/>
          <w:color w:val="000000" w:themeColor="text1"/>
          <w:lang w:val="pl"/>
        </w:rPr>
        <w:t>, a także gdy:</w:t>
      </w:r>
      <w:r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21C30BB0" w14:textId="77777777" w:rsidR="003A7A41" w:rsidRPr="006F1329" w:rsidRDefault="003A7A41" w:rsidP="003A7A41">
      <w:pPr>
        <w:ind w:left="283" w:right="0" w:firstLine="0"/>
        <w:rPr>
          <w:rFonts w:ascii="Arial Narrow" w:hAnsi="Arial Narrow"/>
          <w:color w:val="000000" w:themeColor="text1"/>
          <w:lang w:val="pl"/>
        </w:rPr>
      </w:pPr>
    </w:p>
    <w:p w14:paraId="417E4E23" w14:textId="3364EDD2" w:rsidR="009C084D" w:rsidRPr="006F1329" w:rsidRDefault="005F3F85" w:rsidP="003A7A41">
      <w:pPr>
        <w:numPr>
          <w:ilvl w:val="0"/>
          <w:numId w:val="43"/>
        </w:numPr>
        <w:ind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są a</w:t>
      </w:r>
      <w:r w:rsidR="009C084D" w:rsidRPr="006F1329">
        <w:rPr>
          <w:rFonts w:ascii="Arial Narrow" w:hAnsi="Arial Narrow"/>
          <w:color w:val="000000" w:themeColor="text1"/>
          <w:lang w:val="pl"/>
        </w:rPr>
        <w:t>ktualnie są zatrudnieni w instytucji (placówce) realizującej zadania zgodne z kierunkiem Socjologia (okres zatrudnienia nie może być krótszy niż 3 miesiące) i przedstawią zaświadczenie o zatrudnieniu wraz z opinią wystawioną przez jej Dyrektora;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25887659" w14:textId="3B194A7E" w:rsidR="009C084D" w:rsidRPr="006F1329" w:rsidRDefault="005F3F85" w:rsidP="003A7A41">
      <w:pPr>
        <w:numPr>
          <w:ilvl w:val="0"/>
          <w:numId w:val="43"/>
        </w:numPr>
        <w:ind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p</w:t>
      </w:r>
      <w:r w:rsidR="009C084D" w:rsidRPr="006F1329">
        <w:rPr>
          <w:rFonts w:ascii="Arial Narrow" w:hAnsi="Arial Narrow"/>
          <w:color w:val="000000" w:themeColor="text1"/>
          <w:lang w:val="pl"/>
        </w:rPr>
        <w:t>rzedstawią zaświadczenie, o trwającej przynajmniej 1 rok, pracy w charakterze wolontariusza w odpowiedniej instytucji (placówce) oraz opinię wystawioną przez jej Dyrektora;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7F3101CE" w14:textId="74579CCA" w:rsidR="009C084D" w:rsidRPr="006F1329" w:rsidRDefault="005F3F85" w:rsidP="003A7A41">
      <w:pPr>
        <w:numPr>
          <w:ilvl w:val="0"/>
          <w:numId w:val="43"/>
        </w:numPr>
        <w:ind w:right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o</w:t>
      </w:r>
      <w:r w:rsidR="009C084D" w:rsidRPr="006F1329">
        <w:rPr>
          <w:rFonts w:ascii="Arial Narrow" w:hAnsi="Arial Narrow"/>
          <w:color w:val="000000" w:themeColor="text1"/>
          <w:lang w:val="pl"/>
        </w:rPr>
        <w:t>dbyli staż w placówce krajowej lub zagranicznej spełniający rygory praktyki i potwierdzony odpowiednimi dokumentami.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118F7D51" w14:textId="20D36065" w:rsidR="006A2FD2" w:rsidRPr="006F1329" w:rsidRDefault="006A2FD2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48C756E7" w14:textId="34B1BC5A" w:rsidR="006A2FD2" w:rsidRPr="006F1329" w:rsidRDefault="00727AED">
      <w:pPr>
        <w:spacing w:after="12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bookmarkStart w:id="2" w:name="_Hlk27414450"/>
      <w:r w:rsidRPr="006F1329">
        <w:rPr>
          <w:rFonts w:ascii="Arial Narrow" w:hAnsi="Arial Narrow"/>
          <w:color w:val="000000" w:themeColor="text1"/>
          <w:lang w:val="pl"/>
        </w:rPr>
        <w:t>§ 9</w:t>
      </w:r>
    </w:p>
    <w:bookmarkEnd w:id="2"/>
    <w:p w14:paraId="225DCAE4" w14:textId="1C532C7C" w:rsidR="006A2FD2" w:rsidRPr="006F1329" w:rsidRDefault="00727AED" w:rsidP="00D63EDF">
      <w:pPr>
        <w:numPr>
          <w:ilvl w:val="0"/>
          <w:numId w:val="9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Praktykę zalicza </w:t>
      </w:r>
      <w:r w:rsidR="00D63EDF" w:rsidRPr="006F1329">
        <w:rPr>
          <w:rFonts w:ascii="Arial Narrow" w:hAnsi="Arial Narrow"/>
          <w:color w:val="000000" w:themeColor="text1"/>
          <w:lang w:val="pl"/>
        </w:rPr>
        <w:t>a</w:t>
      </w:r>
      <w:r w:rsidR="008A4107" w:rsidRPr="006F1329">
        <w:rPr>
          <w:rFonts w:ascii="Arial Narrow" w:hAnsi="Arial Narrow"/>
          <w:color w:val="000000" w:themeColor="text1"/>
          <w:lang w:val="pl"/>
        </w:rPr>
        <w:t>kademicki opiekun praktyk w danej Katedrze</w:t>
      </w:r>
      <w:r w:rsidRPr="006F1329">
        <w:rPr>
          <w:rFonts w:ascii="Arial Narrow" w:hAnsi="Arial Narrow"/>
          <w:color w:val="000000" w:themeColor="text1"/>
          <w:lang w:val="pl"/>
        </w:rPr>
        <w:t>, po uprzednim spełnieniu przez studenta wymogów określonych w prog</w:t>
      </w:r>
      <w:r w:rsidR="0050687B" w:rsidRPr="006F1329">
        <w:rPr>
          <w:rFonts w:ascii="Arial Narrow" w:hAnsi="Arial Narrow"/>
          <w:color w:val="000000" w:themeColor="text1"/>
          <w:lang w:val="pl"/>
        </w:rPr>
        <w:t>ramie kształcenia i niniejszym R</w:t>
      </w:r>
      <w:r w:rsidRPr="006F1329">
        <w:rPr>
          <w:rFonts w:ascii="Arial Narrow" w:hAnsi="Arial Narrow"/>
          <w:color w:val="000000" w:themeColor="text1"/>
          <w:lang w:val="pl"/>
        </w:rPr>
        <w:t>egulaminie</w:t>
      </w:r>
      <w:r w:rsidR="0050687B" w:rsidRPr="006F1329">
        <w:rPr>
          <w:rFonts w:ascii="Arial Narrow" w:hAnsi="Arial Narrow"/>
          <w:color w:val="000000" w:themeColor="text1"/>
          <w:lang w:val="pl"/>
        </w:rPr>
        <w:t>.</w:t>
      </w:r>
    </w:p>
    <w:p w14:paraId="1ED12AC5" w14:textId="5084DF72" w:rsidR="00F62649" w:rsidRPr="006F1329" w:rsidRDefault="00C80750" w:rsidP="00C80750">
      <w:pPr>
        <w:pStyle w:val="Akapitzlist"/>
        <w:numPr>
          <w:ilvl w:val="0"/>
          <w:numId w:val="9"/>
        </w:numPr>
        <w:spacing w:after="15" w:line="267" w:lineRule="auto"/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Warunkiem zaliczenia praktyki jest osiągnięcie przez studenta wszystkich efektów uczenia się określonych dla praktyk studenckich zgodnie z następująca skalą ocen: bardzo dobry (5,0);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Pr="006F1329">
        <w:rPr>
          <w:rFonts w:ascii="Arial Narrow" w:hAnsi="Arial Narrow"/>
          <w:color w:val="000000" w:themeColor="text1"/>
          <w:lang w:val="pl"/>
        </w:rPr>
        <w:t>dobry plus (4, 5); dobry (4,0); dostateczny plus (3,5); dostateczny (3,0); niedostateczny</w:t>
      </w:r>
      <w:r w:rsidR="00D71588" w:rsidRPr="006F1329">
        <w:rPr>
          <w:rFonts w:ascii="Arial Narrow" w:hAnsi="Arial Narrow"/>
          <w:color w:val="000000" w:themeColor="text1"/>
          <w:lang w:val="pl"/>
        </w:rPr>
        <w:t xml:space="preserve"> (2,0)</w:t>
      </w:r>
      <w:r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D5731F" w:rsidRPr="006F1329">
        <w:rPr>
          <w:rFonts w:ascii="Arial Narrow" w:hAnsi="Arial Narrow"/>
          <w:color w:val="000000" w:themeColor="text1"/>
          <w:lang w:val="pl"/>
        </w:rPr>
        <w:t>– nie zaliczenie praktyki</w:t>
      </w:r>
      <w:r w:rsidRPr="006F1329">
        <w:rPr>
          <w:rFonts w:ascii="Arial Narrow" w:hAnsi="Arial Narrow"/>
          <w:color w:val="000000" w:themeColor="text1"/>
          <w:lang w:val="pl"/>
        </w:rPr>
        <w:t xml:space="preserve">. </w:t>
      </w:r>
    </w:p>
    <w:p w14:paraId="4A1DCD6D" w14:textId="34935450" w:rsidR="005F3F85" w:rsidRPr="006F1329" w:rsidRDefault="005F3F85" w:rsidP="00D63EDF">
      <w:pPr>
        <w:spacing w:after="0" w:line="360" w:lineRule="auto"/>
        <w:ind w:left="0" w:right="0" w:firstLine="0"/>
        <w:rPr>
          <w:rFonts w:ascii="Arial Narrow" w:hAnsi="Arial Narrow"/>
          <w:color w:val="000000" w:themeColor="text1"/>
        </w:rPr>
      </w:pPr>
    </w:p>
    <w:p w14:paraId="033D40AF" w14:textId="77777777" w:rsidR="006A2FD2" w:rsidRPr="006F1329" w:rsidRDefault="00727AED">
      <w:pPr>
        <w:numPr>
          <w:ilvl w:val="0"/>
          <w:numId w:val="9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Dokumenty poświadczające odbycie przez studenta praktyk zamieszcza się w teczce akt personalnych studenta. </w:t>
      </w:r>
    </w:p>
    <w:p w14:paraId="5FE7215C" w14:textId="277D7655" w:rsidR="006A2FD2" w:rsidRPr="006F1329" w:rsidRDefault="00727AED" w:rsidP="00D63EDF">
      <w:pPr>
        <w:numPr>
          <w:ilvl w:val="0"/>
          <w:numId w:val="9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Wszelkie niejasności dotyczące odbywania praktyk należy wyjaśniać </w:t>
      </w:r>
      <w:r w:rsidR="001B6093" w:rsidRPr="006F1329">
        <w:rPr>
          <w:rFonts w:ascii="Arial Narrow" w:hAnsi="Arial Narrow"/>
          <w:color w:val="000000" w:themeColor="text1"/>
          <w:lang w:val="pl"/>
        </w:rPr>
        <w:t xml:space="preserve">z </w:t>
      </w:r>
      <w:r w:rsidR="00D63EDF" w:rsidRPr="006F1329">
        <w:rPr>
          <w:rFonts w:ascii="Arial Narrow" w:hAnsi="Arial Narrow"/>
          <w:color w:val="000000" w:themeColor="text1"/>
          <w:lang w:val="pl"/>
        </w:rPr>
        <w:t>a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kademickim opiekunem praktyk w danej Katedrze lub </w:t>
      </w:r>
      <w:r w:rsidR="001B6093" w:rsidRPr="006F1329">
        <w:rPr>
          <w:rFonts w:ascii="Arial Narrow" w:hAnsi="Arial Narrow"/>
          <w:color w:val="000000" w:themeColor="text1"/>
          <w:lang w:val="pl"/>
        </w:rPr>
        <w:t xml:space="preserve">koordynatorem </w:t>
      </w:r>
      <w:r w:rsidRPr="006F1329">
        <w:rPr>
          <w:rFonts w:ascii="Arial Narrow" w:hAnsi="Arial Narrow"/>
          <w:color w:val="000000" w:themeColor="text1"/>
          <w:lang w:val="pl"/>
        </w:rPr>
        <w:t>praktyk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 z ramienia Instytutu. </w:t>
      </w:r>
    </w:p>
    <w:p w14:paraId="79641523" w14:textId="77777777" w:rsidR="006A2FD2" w:rsidRPr="006F1329" w:rsidRDefault="00727AED">
      <w:pPr>
        <w:numPr>
          <w:ilvl w:val="0"/>
          <w:numId w:val="9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Sposób weryfikacji efektów kształcenia przyjętych dla praktyki zawodowej określa się szczegółowo w programach kształcenia. </w:t>
      </w:r>
    </w:p>
    <w:p w14:paraId="0F8BDD86" w14:textId="77777777" w:rsidR="006A2FD2" w:rsidRPr="006F1329" w:rsidRDefault="00727AED">
      <w:pPr>
        <w:numPr>
          <w:ilvl w:val="0"/>
          <w:numId w:val="9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Zaliczenie praktyk jest warunkiem ukończenia studiów przez studenta. </w:t>
      </w:r>
    </w:p>
    <w:p w14:paraId="03BE1043" w14:textId="77777777" w:rsidR="006A2FD2" w:rsidRPr="006F1329" w:rsidRDefault="00727AED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 </w:t>
      </w:r>
    </w:p>
    <w:p w14:paraId="2D827EC2" w14:textId="09E1873D" w:rsidR="006A2FD2" w:rsidRPr="006F1329" w:rsidRDefault="00727AED">
      <w:pPr>
        <w:spacing w:after="0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 xml:space="preserve">Rozdział </w:t>
      </w:r>
      <w:r w:rsidR="00B66F39" w:rsidRPr="006F1329">
        <w:rPr>
          <w:rFonts w:ascii="Arial Narrow" w:hAnsi="Arial Narrow"/>
          <w:b/>
          <w:color w:val="000000" w:themeColor="text1"/>
          <w:lang w:val="pl"/>
        </w:rPr>
        <w:t>V</w:t>
      </w:r>
    </w:p>
    <w:p w14:paraId="02459699" w14:textId="77777777" w:rsidR="006A2FD2" w:rsidRPr="006F1329" w:rsidRDefault="00727AED">
      <w:pPr>
        <w:spacing w:after="0" w:line="259" w:lineRule="auto"/>
        <w:ind w:left="10" w:right="3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>Organizacja nadzoru i kontroli praktyk</w:t>
      </w:r>
    </w:p>
    <w:p w14:paraId="42AF0EF3" w14:textId="77777777" w:rsidR="006A2FD2" w:rsidRPr="006F1329" w:rsidRDefault="00727AED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 </w:t>
      </w:r>
    </w:p>
    <w:p w14:paraId="50DD4FEE" w14:textId="5F54B6AA" w:rsidR="006A2FD2" w:rsidRPr="006F1329" w:rsidRDefault="00727AED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10</w:t>
      </w:r>
    </w:p>
    <w:p w14:paraId="55502B29" w14:textId="5F444EC6" w:rsidR="006A2FD2" w:rsidRPr="006F1329" w:rsidRDefault="00727AED" w:rsidP="000A2142">
      <w:pPr>
        <w:numPr>
          <w:ilvl w:val="0"/>
          <w:numId w:val="10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Praktyki podlegają nadzorowi i kontroli </w:t>
      </w:r>
      <w:r w:rsidR="001B6093" w:rsidRPr="006F1329">
        <w:rPr>
          <w:rFonts w:ascii="Arial Narrow" w:hAnsi="Arial Narrow"/>
          <w:color w:val="000000" w:themeColor="text1"/>
          <w:lang w:val="pl"/>
        </w:rPr>
        <w:t>Kierownika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="00756649" w:rsidRPr="006F1329">
        <w:rPr>
          <w:rFonts w:ascii="Arial Narrow" w:hAnsi="Arial Narrow"/>
          <w:color w:val="000000" w:themeColor="text1"/>
          <w:lang w:val="pl"/>
        </w:rPr>
        <w:t>Katedry</w:t>
      </w:r>
      <w:r w:rsidR="000A2142" w:rsidRPr="006F1329">
        <w:rPr>
          <w:rFonts w:ascii="Arial Narrow" w:hAnsi="Arial Narrow"/>
          <w:color w:val="000000" w:themeColor="text1"/>
          <w:lang w:val="pl"/>
        </w:rPr>
        <w:t>.</w:t>
      </w:r>
      <w:r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7F94AB97" w14:textId="77777777" w:rsidR="006A2FD2" w:rsidRPr="006F1329" w:rsidRDefault="00727AED">
      <w:pPr>
        <w:numPr>
          <w:ilvl w:val="0"/>
          <w:numId w:val="10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Celem kontroli jest sprawdzenie, czy odbywają się one zgodnie z programem kształcenia i czy student ma zapewnione warunki jej realizacji. </w:t>
      </w:r>
    </w:p>
    <w:p w14:paraId="0587CF0C" w14:textId="68AED99E" w:rsidR="006A2FD2" w:rsidRPr="006F1329" w:rsidRDefault="00727AED">
      <w:pPr>
        <w:numPr>
          <w:ilvl w:val="0"/>
          <w:numId w:val="10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Odpowiedzialnym za kontrolę praktyk jest </w:t>
      </w:r>
      <w:r w:rsidR="00756649" w:rsidRPr="006F1329">
        <w:rPr>
          <w:rFonts w:ascii="Arial Narrow" w:hAnsi="Arial Narrow"/>
          <w:color w:val="000000" w:themeColor="text1"/>
          <w:lang w:val="pl"/>
        </w:rPr>
        <w:t xml:space="preserve">koordynator 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praktyk z ramienia Instytutu oraz akademiccy opiekunowie praktyk studenckich w poszczególnych Katedrach Instytutu Bezpieczeństwa i Zarządzania. </w:t>
      </w:r>
    </w:p>
    <w:p w14:paraId="461EB755" w14:textId="77777777" w:rsidR="006A2FD2" w:rsidRPr="006F1329" w:rsidRDefault="00727AED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 </w:t>
      </w:r>
    </w:p>
    <w:p w14:paraId="236C05A8" w14:textId="684FAC54" w:rsidR="006A2FD2" w:rsidRPr="006F1329" w:rsidRDefault="00727AED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11</w:t>
      </w:r>
    </w:p>
    <w:p w14:paraId="441AF13E" w14:textId="2BE8E29F" w:rsidR="008A4107" w:rsidRPr="006F1329" w:rsidRDefault="00E93BCD" w:rsidP="006130CC">
      <w:pPr>
        <w:numPr>
          <w:ilvl w:val="0"/>
          <w:numId w:val="11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A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kademiccy opiekunowie praktyk studenckich są </w:t>
      </w:r>
      <w:r w:rsidR="00727AED" w:rsidRPr="006F1329">
        <w:rPr>
          <w:rFonts w:ascii="Arial Narrow" w:hAnsi="Arial Narrow"/>
          <w:color w:val="000000" w:themeColor="text1"/>
          <w:lang w:val="pl"/>
        </w:rPr>
        <w:t>zobligowan</w:t>
      </w:r>
      <w:r w:rsidR="008A4107" w:rsidRPr="006F1329">
        <w:rPr>
          <w:rFonts w:ascii="Arial Narrow" w:hAnsi="Arial Narrow"/>
          <w:color w:val="000000" w:themeColor="text1"/>
          <w:lang w:val="pl"/>
        </w:rPr>
        <w:t>i</w:t>
      </w:r>
      <w:r w:rsidR="00727AED" w:rsidRPr="006F1329">
        <w:rPr>
          <w:rFonts w:ascii="Arial Narrow" w:hAnsi="Arial Narrow"/>
          <w:color w:val="000000" w:themeColor="text1"/>
          <w:lang w:val="pl"/>
        </w:rPr>
        <w:t xml:space="preserve"> do </w:t>
      </w:r>
      <w:r w:rsidRPr="006F1329">
        <w:rPr>
          <w:rFonts w:ascii="Arial Narrow" w:hAnsi="Arial Narrow"/>
          <w:color w:val="000000" w:themeColor="text1"/>
          <w:lang w:val="pl"/>
        </w:rPr>
        <w:t>hospitacji studentów, realizujących praktykę zawodową</w:t>
      </w:r>
      <w:r w:rsidR="005F3F2D" w:rsidRPr="006F1329">
        <w:rPr>
          <w:rFonts w:ascii="Arial Narrow" w:hAnsi="Arial Narrow"/>
          <w:color w:val="000000" w:themeColor="text1"/>
          <w:lang w:val="pl"/>
        </w:rPr>
        <w:t>.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0221C657" w14:textId="08E6AAA2" w:rsidR="006A2FD2" w:rsidRPr="006F1329" w:rsidRDefault="00727AED" w:rsidP="006130CC">
      <w:pPr>
        <w:pStyle w:val="Akapitzlist"/>
        <w:numPr>
          <w:ilvl w:val="0"/>
          <w:numId w:val="11"/>
        </w:numPr>
        <w:ind w:right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lastRenderedPageBreak/>
        <w:t xml:space="preserve">Terminy i zakres </w:t>
      </w:r>
      <w:r w:rsidR="00E93BCD" w:rsidRPr="006F1329">
        <w:rPr>
          <w:rFonts w:ascii="Arial Narrow" w:hAnsi="Arial Narrow"/>
          <w:color w:val="000000" w:themeColor="text1"/>
          <w:lang w:val="pl"/>
        </w:rPr>
        <w:t>hospitacji</w:t>
      </w:r>
      <w:r w:rsidRPr="006F1329">
        <w:rPr>
          <w:rFonts w:ascii="Arial Narrow" w:hAnsi="Arial Narrow"/>
          <w:color w:val="000000" w:themeColor="text1"/>
          <w:lang w:val="pl"/>
        </w:rPr>
        <w:t xml:space="preserve"> uzgadnia </w:t>
      </w:r>
      <w:r w:rsidR="003A7A41" w:rsidRPr="006F1329">
        <w:rPr>
          <w:rFonts w:ascii="Arial Narrow" w:hAnsi="Arial Narrow"/>
          <w:color w:val="000000" w:themeColor="text1"/>
          <w:lang w:val="pl"/>
        </w:rPr>
        <w:t xml:space="preserve"> się </w:t>
      </w:r>
      <w:r w:rsidRPr="006F1329">
        <w:rPr>
          <w:rFonts w:ascii="Arial Narrow" w:hAnsi="Arial Narrow"/>
          <w:color w:val="000000" w:themeColor="text1"/>
          <w:lang w:val="pl"/>
        </w:rPr>
        <w:t xml:space="preserve">z przedstawicielami instytucji, w jakich studenci odbywają praktyki. </w:t>
      </w:r>
    </w:p>
    <w:p w14:paraId="64C2B5F2" w14:textId="009CC98F" w:rsidR="006A2FD2" w:rsidRPr="006F1329" w:rsidRDefault="00E93BCD" w:rsidP="005F3F2D">
      <w:pPr>
        <w:numPr>
          <w:ilvl w:val="0"/>
          <w:numId w:val="11"/>
        </w:numPr>
        <w:spacing w:after="0"/>
        <w:ind w:right="0" w:hanging="283"/>
        <w:rPr>
          <w:rFonts w:ascii="Arial Narrow" w:hAnsi="Arial Narrow"/>
          <w:strike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Wyniki hospitacji akademicki opiekun praktyk studenckich zamieszcza w końcowym sprawozdaniu</w:t>
      </w:r>
      <w:r w:rsidR="005F3F2D" w:rsidRPr="006F1329">
        <w:rPr>
          <w:rFonts w:ascii="Arial Narrow" w:hAnsi="Arial Narrow"/>
          <w:color w:val="000000" w:themeColor="text1"/>
          <w:lang w:val="pl"/>
        </w:rPr>
        <w:t>, które</w:t>
      </w:r>
      <w:r w:rsidR="005F3F2D" w:rsidRPr="006F1329">
        <w:rPr>
          <w:rFonts w:ascii="Arial Narrow" w:hAnsi="Arial Narrow"/>
          <w:color w:val="000000" w:themeColor="text1"/>
        </w:rPr>
        <w:t xml:space="preserve"> przedkłada </w:t>
      </w:r>
      <w:r w:rsidR="005F3F2D" w:rsidRPr="006F1329">
        <w:rPr>
          <w:rFonts w:ascii="Arial Narrow" w:hAnsi="Arial Narrow"/>
          <w:color w:val="000000" w:themeColor="text1"/>
          <w:lang w:val="pl"/>
        </w:rPr>
        <w:t>koordynatorowi praktyk z ramienia Instytutu</w:t>
      </w:r>
      <w:r w:rsidRPr="006F1329">
        <w:rPr>
          <w:rFonts w:ascii="Arial Narrow" w:hAnsi="Arial Narrow"/>
          <w:color w:val="000000" w:themeColor="text1"/>
          <w:lang w:val="pl"/>
        </w:rPr>
        <w:t>.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1CCAE38E" w14:textId="77777777" w:rsidR="006A2FD2" w:rsidRPr="006F1329" w:rsidRDefault="00727AED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 </w:t>
      </w:r>
    </w:p>
    <w:p w14:paraId="2E887283" w14:textId="66EA8D01" w:rsidR="006A2FD2" w:rsidRPr="006F1329" w:rsidRDefault="00727AED">
      <w:pPr>
        <w:spacing w:after="0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bookmarkStart w:id="3" w:name="_Hlk27408413"/>
      <w:r w:rsidRPr="006F1329">
        <w:rPr>
          <w:rFonts w:ascii="Arial Narrow" w:hAnsi="Arial Narrow"/>
          <w:b/>
          <w:color w:val="000000" w:themeColor="text1"/>
          <w:lang w:val="pl"/>
        </w:rPr>
        <w:t xml:space="preserve">Rozdział </w:t>
      </w:r>
      <w:r w:rsidR="00B66F39" w:rsidRPr="006F1329">
        <w:rPr>
          <w:rFonts w:ascii="Arial Narrow" w:hAnsi="Arial Narrow"/>
          <w:b/>
          <w:color w:val="000000" w:themeColor="text1"/>
          <w:lang w:val="pl"/>
        </w:rPr>
        <w:t>VI</w:t>
      </w:r>
    </w:p>
    <w:p w14:paraId="439DE0B5" w14:textId="77777777" w:rsidR="006A2FD2" w:rsidRPr="006F1329" w:rsidRDefault="00727AED">
      <w:pPr>
        <w:spacing w:after="0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>Sprawozdawczość</w:t>
      </w:r>
    </w:p>
    <w:bookmarkEnd w:id="3"/>
    <w:p w14:paraId="1AC266C8" w14:textId="77777777" w:rsidR="006A2FD2" w:rsidRPr="006F1329" w:rsidRDefault="00727AED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 </w:t>
      </w:r>
    </w:p>
    <w:p w14:paraId="2EEDD721" w14:textId="3CD5376F" w:rsidR="006A2FD2" w:rsidRPr="006F1329" w:rsidRDefault="00727AED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12</w:t>
      </w:r>
    </w:p>
    <w:p w14:paraId="7562E9F9" w14:textId="77777777" w:rsidR="006A2FD2" w:rsidRPr="006F1329" w:rsidRDefault="00727AED">
      <w:pPr>
        <w:numPr>
          <w:ilvl w:val="0"/>
          <w:numId w:val="12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Praktyki podlegają sprawozdawczości zgodnie z zasadami obowiązującymi w Akademii Pomorskiej w Słupsku. </w:t>
      </w:r>
    </w:p>
    <w:p w14:paraId="6EB6DF41" w14:textId="0557084C" w:rsidR="006A2FD2" w:rsidRPr="006F1329" w:rsidRDefault="00727AED">
      <w:pPr>
        <w:numPr>
          <w:ilvl w:val="0"/>
          <w:numId w:val="12"/>
        </w:numPr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Za wykonanie sprawozdań odpowiada </w:t>
      </w:r>
      <w:bookmarkStart w:id="4" w:name="_Hlk30351784"/>
      <w:r w:rsidR="00881E24" w:rsidRPr="006F1329">
        <w:rPr>
          <w:rFonts w:ascii="Arial Narrow" w:hAnsi="Arial Narrow"/>
          <w:color w:val="000000" w:themeColor="text1"/>
          <w:lang w:val="pl"/>
        </w:rPr>
        <w:t xml:space="preserve">koordynator 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praktyk z ramienia Instytutu. </w:t>
      </w:r>
      <w:bookmarkEnd w:id="4"/>
    </w:p>
    <w:p w14:paraId="789FACBB" w14:textId="4851A679" w:rsidR="006A2FD2" w:rsidRPr="006F1329" w:rsidRDefault="00727AED" w:rsidP="00C315A1">
      <w:pPr>
        <w:numPr>
          <w:ilvl w:val="0"/>
          <w:numId w:val="12"/>
        </w:numPr>
        <w:ind w:right="0" w:hanging="283"/>
        <w:rPr>
          <w:rFonts w:ascii="Arial Narrow" w:hAnsi="Arial Narrow"/>
          <w:strike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Sprawozdanie z praktyk sporządza </w:t>
      </w:r>
      <w:r w:rsidR="008A4107" w:rsidRPr="006F1329">
        <w:rPr>
          <w:rFonts w:ascii="Arial Narrow" w:hAnsi="Arial Narrow"/>
          <w:color w:val="000000" w:themeColor="text1"/>
          <w:lang w:val="pl"/>
        </w:rPr>
        <w:t xml:space="preserve">koordynator praktyk z ramienia Instytutu. </w:t>
      </w:r>
    </w:p>
    <w:p w14:paraId="2D9313D2" w14:textId="6C295B09" w:rsidR="00D71588" w:rsidRPr="006F1329" w:rsidRDefault="00727AED" w:rsidP="00C315A1">
      <w:pPr>
        <w:numPr>
          <w:ilvl w:val="0"/>
          <w:numId w:val="12"/>
        </w:numPr>
        <w:spacing w:after="0"/>
        <w:ind w:right="0" w:hanging="283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Wnioski z przebiegu praktyk, w tym ich ocenę przez studentów, ocenę stopnia osiągnięcia zakładanych dla programu efektów kształcenia</w:t>
      </w:r>
      <w:r w:rsidR="009E37FB" w:rsidRPr="006F1329">
        <w:rPr>
          <w:rFonts w:ascii="Arial Narrow" w:hAnsi="Arial Narrow"/>
          <w:color w:val="000000" w:themeColor="text1"/>
          <w:lang w:val="pl"/>
        </w:rPr>
        <w:t>/uczenia się</w:t>
      </w:r>
      <w:r w:rsidRPr="006F1329">
        <w:rPr>
          <w:rFonts w:ascii="Arial Narrow" w:hAnsi="Arial Narrow"/>
          <w:color w:val="000000" w:themeColor="text1"/>
          <w:lang w:val="pl"/>
        </w:rPr>
        <w:t xml:space="preserve">, a także propozycję zmian do programu </w:t>
      </w:r>
      <w:r w:rsidR="009E37FB" w:rsidRPr="006F1329">
        <w:rPr>
          <w:rFonts w:ascii="Arial Narrow" w:hAnsi="Arial Narrow"/>
          <w:color w:val="000000" w:themeColor="text1"/>
          <w:lang w:val="pl"/>
        </w:rPr>
        <w:t xml:space="preserve">koordynator praktyk z ramienia Instytutu </w:t>
      </w:r>
      <w:r w:rsidRPr="006F1329">
        <w:rPr>
          <w:rFonts w:ascii="Arial Narrow" w:hAnsi="Arial Narrow"/>
          <w:color w:val="000000" w:themeColor="text1"/>
          <w:lang w:val="pl"/>
        </w:rPr>
        <w:t xml:space="preserve">przedstawia </w:t>
      </w:r>
      <w:r w:rsidR="009E37FB" w:rsidRPr="006F1329">
        <w:rPr>
          <w:rFonts w:ascii="Arial Narrow" w:hAnsi="Arial Narrow"/>
          <w:color w:val="000000" w:themeColor="text1"/>
          <w:lang w:val="pl"/>
        </w:rPr>
        <w:t>Instytutowej Komisji ds. Jakości Kształcenia</w:t>
      </w:r>
      <w:r w:rsidRPr="006F1329">
        <w:rPr>
          <w:rFonts w:ascii="Arial Narrow" w:hAnsi="Arial Narrow"/>
          <w:color w:val="000000" w:themeColor="text1"/>
          <w:lang w:val="pl"/>
        </w:rPr>
        <w:t>, a także zapoznaje</w:t>
      </w:r>
      <w:r w:rsidR="002B5D3D" w:rsidRPr="006F1329">
        <w:rPr>
          <w:rFonts w:ascii="Arial Narrow" w:hAnsi="Arial Narrow"/>
          <w:color w:val="000000" w:themeColor="text1"/>
          <w:lang w:val="pl"/>
        </w:rPr>
        <w:t xml:space="preserve"> </w:t>
      </w:r>
      <w:r w:rsidRPr="006F1329">
        <w:rPr>
          <w:rFonts w:ascii="Arial Narrow" w:hAnsi="Arial Narrow"/>
          <w:color w:val="000000" w:themeColor="text1"/>
          <w:lang w:val="pl"/>
        </w:rPr>
        <w:t xml:space="preserve">z nimi pracowników naukowo-dydaktycznych </w:t>
      </w:r>
      <w:r w:rsidR="009E37FB" w:rsidRPr="006F1329">
        <w:rPr>
          <w:rFonts w:ascii="Arial Narrow" w:hAnsi="Arial Narrow"/>
          <w:color w:val="000000" w:themeColor="text1"/>
          <w:lang w:val="pl"/>
        </w:rPr>
        <w:t>poszczególnych Katedr</w:t>
      </w:r>
    </w:p>
    <w:p w14:paraId="34C3002F" w14:textId="37EADE9F" w:rsidR="00D5731F" w:rsidRPr="006F1329" w:rsidRDefault="00D5731F">
      <w:pPr>
        <w:spacing w:after="0" w:line="259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87D15A0" w14:textId="738F4246" w:rsidR="00093047" w:rsidRPr="006F1329" w:rsidRDefault="00727AED" w:rsidP="006130CC">
      <w:pPr>
        <w:spacing w:after="0" w:line="259" w:lineRule="auto"/>
        <w:ind w:left="10" w:right="6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</w:rPr>
        <w:t xml:space="preserve"> </w:t>
      </w:r>
      <w:r w:rsidR="00093047" w:rsidRPr="006F1329">
        <w:rPr>
          <w:rFonts w:ascii="Arial Narrow" w:hAnsi="Arial Narrow"/>
          <w:b/>
          <w:color w:val="000000" w:themeColor="text1"/>
          <w:lang w:val="pl"/>
        </w:rPr>
        <w:t>Rozdział V</w:t>
      </w:r>
      <w:r w:rsidR="00B46D4B" w:rsidRPr="006F1329">
        <w:rPr>
          <w:rFonts w:ascii="Arial Narrow" w:hAnsi="Arial Narrow"/>
          <w:b/>
          <w:color w:val="000000" w:themeColor="text1"/>
          <w:lang w:val="pl"/>
        </w:rPr>
        <w:t>II</w:t>
      </w:r>
    </w:p>
    <w:p w14:paraId="41B36022" w14:textId="3A89503F" w:rsidR="00093047" w:rsidRPr="006F1329" w:rsidRDefault="00093047" w:rsidP="00093047">
      <w:pPr>
        <w:spacing w:after="0" w:line="259" w:lineRule="auto"/>
        <w:ind w:left="10" w:right="6" w:hanging="10"/>
        <w:jc w:val="center"/>
        <w:rPr>
          <w:rFonts w:ascii="Arial Narrow" w:hAnsi="Arial Narrow"/>
          <w:b/>
          <w:color w:val="000000" w:themeColor="text1"/>
          <w:lang w:val="pl"/>
        </w:rPr>
      </w:pPr>
      <w:r w:rsidRPr="006F1329">
        <w:rPr>
          <w:rFonts w:ascii="Arial Narrow" w:hAnsi="Arial Narrow"/>
          <w:b/>
          <w:color w:val="000000" w:themeColor="text1"/>
          <w:lang w:val="pl"/>
        </w:rPr>
        <w:t>Postanowienia końcowe</w:t>
      </w:r>
    </w:p>
    <w:p w14:paraId="367EA2FE" w14:textId="77777777" w:rsidR="00254CB6" w:rsidRPr="006F1329" w:rsidRDefault="00254CB6" w:rsidP="00093047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  <w:lang w:val="pl"/>
        </w:rPr>
      </w:pPr>
    </w:p>
    <w:p w14:paraId="4AB4E85D" w14:textId="2E19FFFF" w:rsidR="00093047" w:rsidRPr="006F1329" w:rsidRDefault="00093047" w:rsidP="00093047">
      <w:pPr>
        <w:spacing w:after="12" w:line="259" w:lineRule="auto"/>
        <w:ind w:left="10" w:hanging="10"/>
        <w:jc w:val="center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13</w:t>
      </w:r>
    </w:p>
    <w:p w14:paraId="33CCC74A" w14:textId="77777777" w:rsidR="004B31AA" w:rsidRPr="006F1329" w:rsidRDefault="00F62649" w:rsidP="00035E9D">
      <w:pPr>
        <w:pStyle w:val="Akapitzlist"/>
        <w:numPr>
          <w:ilvl w:val="0"/>
          <w:numId w:val="27"/>
        </w:numPr>
        <w:tabs>
          <w:tab w:val="clear" w:pos="720"/>
          <w:tab w:val="num" w:pos="0"/>
        </w:tabs>
        <w:spacing w:after="15" w:line="267" w:lineRule="auto"/>
        <w:ind w:left="284" w:right="0" w:hanging="284"/>
        <w:rPr>
          <w:rFonts w:ascii="Arial Narrow" w:eastAsia="Times New Roman" w:hAnsi="Arial Narrow" w:cstheme="minorHAnsi"/>
          <w:color w:val="000000" w:themeColor="text1"/>
        </w:rPr>
      </w:pPr>
      <w:r w:rsidRPr="006F1329">
        <w:rPr>
          <w:rFonts w:ascii="Arial Narrow" w:eastAsia="Times New Roman" w:hAnsi="Arial Narrow" w:cstheme="minorHAnsi"/>
          <w:color w:val="000000" w:themeColor="text1"/>
          <w:lang w:val="pl"/>
        </w:rPr>
        <w:t xml:space="preserve">Stroną organizacyjno-administracyjną praktyk z ramienia Rektora Uczelni zajmuje się Biuro prorektora nadzorującego kształcenie. </w:t>
      </w:r>
    </w:p>
    <w:p w14:paraId="15599366" w14:textId="21456D1F" w:rsidR="004B31AA" w:rsidRPr="006F1329" w:rsidRDefault="00C80750" w:rsidP="00035E9D">
      <w:pPr>
        <w:pStyle w:val="Akapitzlist"/>
        <w:numPr>
          <w:ilvl w:val="0"/>
          <w:numId w:val="27"/>
        </w:numPr>
        <w:tabs>
          <w:tab w:val="clear" w:pos="720"/>
          <w:tab w:val="num" w:pos="0"/>
        </w:tabs>
        <w:spacing w:after="15" w:line="267" w:lineRule="auto"/>
        <w:ind w:left="284" w:right="0" w:hanging="284"/>
        <w:rPr>
          <w:rFonts w:ascii="Arial Narrow" w:eastAsia="Times New Roman" w:hAnsi="Arial Narrow" w:cstheme="minorHAnsi"/>
          <w:color w:val="000000" w:themeColor="text1"/>
        </w:rPr>
      </w:pPr>
      <w:r w:rsidRPr="006F1329">
        <w:rPr>
          <w:rFonts w:ascii="Arial Narrow" w:eastAsia="Times New Roman" w:hAnsi="Arial Narrow" w:cstheme="minorHAnsi"/>
          <w:color w:val="000000" w:themeColor="text1"/>
          <w:lang w:val="pl"/>
        </w:rPr>
        <w:t xml:space="preserve">Wszelkie przedkładane dokumenty przez studenta w ramach praktyki studenckiej jako kserokopie muszą być potwierdzone </w:t>
      </w:r>
      <w:r w:rsidR="009F791E" w:rsidRPr="006F1329">
        <w:rPr>
          <w:rFonts w:ascii="Arial Narrow" w:eastAsia="Times New Roman" w:hAnsi="Arial Narrow" w:cstheme="minorHAnsi"/>
          <w:color w:val="000000" w:themeColor="text1"/>
          <w:lang w:val="pl"/>
        </w:rPr>
        <w:t>„</w:t>
      </w:r>
      <w:r w:rsidRPr="006F1329">
        <w:rPr>
          <w:rFonts w:ascii="Arial Narrow" w:eastAsia="Times New Roman" w:hAnsi="Arial Narrow" w:cstheme="minorHAnsi"/>
          <w:color w:val="000000" w:themeColor="text1"/>
          <w:lang w:val="pl"/>
        </w:rPr>
        <w:t>za zgodność z oryginałem</w:t>
      </w:r>
      <w:r w:rsidR="009F791E" w:rsidRPr="006F1329">
        <w:rPr>
          <w:rFonts w:ascii="Arial Narrow" w:eastAsia="Times New Roman" w:hAnsi="Arial Narrow" w:cstheme="minorHAnsi"/>
          <w:color w:val="000000" w:themeColor="text1"/>
          <w:lang w:val="pl"/>
        </w:rPr>
        <w:t>”</w:t>
      </w:r>
      <w:r w:rsidRPr="006F1329">
        <w:rPr>
          <w:rFonts w:ascii="Arial Narrow" w:eastAsia="Times New Roman" w:hAnsi="Arial Narrow" w:cstheme="minorHAnsi"/>
          <w:color w:val="000000" w:themeColor="text1"/>
          <w:lang w:val="pl"/>
        </w:rPr>
        <w:t xml:space="preserve"> </w:t>
      </w:r>
      <w:r w:rsidR="009F791E" w:rsidRPr="006F1329">
        <w:rPr>
          <w:rFonts w:ascii="Arial Narrow" w:eastAsia="Times New Roman" w:hAnsi="Arial Narrow" w:cstheme="minorHAnsi"/>
          <w:color w:val="000000" w:themeColor="text1"/>
          <w:lang w:val="pl"/>
        </w:rPr>
        <w:t xml:space="preserve">lub przedłożone wraz z oryginałem w celu potwierdzenia </w:t>
      </w:r>
      <w:r w:rsidR="004B31AA" w:rsidRPr="006F1329">
        <w:rPr>
          <w:rFonts w:ascii="Arial Narrow" w:eastAsia="Times New Roman" w:hAnsi="Arial Narrow" w:cstheme="minorHAnsi"/>
          <w:color w:val="000000" w:themeColor="text1"/>
          <w:lang w:val="pl"/>
        </w:rPr>
        <w:t xml:space="preserve">ich </w:t>
      </w:r>
      <w:r w:rsidR="009F791E" w:rsidRPr="006F1329">
        <w:rPr>
          <w:rFonts w:ascii="Arial Narrow" w:eastAsia="Times New Roman" w:hAnsi="Arial Narrow" w:cstheme="minorHAnsi"/>
          <w:color w:val="000000" w:themeColor="text1"/>
          <w:lang w:val="pl"/>
        </w:rPr>
        <w:t>zgodnoś</w:t>
      </w:r>
      <w:r w:rsidR="004B31AA" w:rsidRPr="006F1329">
        <w:rPr>
          <w:rFonts w:ascii="Arial Narrow" w:eastAsia="Times New Roman" w:hAnsi="Arial Narrow" w:cstheme="minorHAnsi"/>
          <w:color w:val="000000" w:themeColor="text1"/>
          <w:lang w:val="pl"/>
        </w:rPr>
        <w:t>ci z oryginałem</w:t>
      </w:r>
      <w:r w:rsidR="009F791E" w:rsidRPr="006F1329">
        <w:rPr>
          <w:rFonts w:ascii="Arial Narrow" w:eastAsia="Times New Roman" w:hAnsi="Arial Narrow" w:cstheme="minorHAnsi"/>
          <w:color w:val="000000" w:themeColor="text1"/>
          <w:lang w:val="pl"/>
        </w:rPr>
        <w:t>.</w:t>
      </w:r>
    </w:p>
    <w:p w14:paraId="577E94A9" w14:textId="77777777" w:rsidR="00254CB6" w:rsidRPr="006F1329" w:rsidRDefault="00254CB6" w:rsidP="00254CB6">
      <w:pPr>
        <w:spacing w:after="12" w:line="259" w:lineRule="auto"/>
        <w:ind w:left="0" w:firstLine="0"/>
        <w:jc w:val="center"/>
        <w:rPr>
          <w:rFonts w:ascii="Arial Narrow" w:hAnsi="Arial Narrow"/>
          <w:color w:val="000000" w:themeColor="text1"/>
          <w:lang w:val="pl"/>
        </w:rPr>
      </w:pPr>
    </w:p>
    <w:p w14:paraId="5E213321" w14:textId="776B2E2E" w:rsidR="00730E6D" w:rsidRPr="006F1329" w:rsidRDefault="00730E6D" w:rsidP="00730E6D">
      <w:pPr>
        <w:spacing w:after="12" w:line="259" w:lineRule="auto"/>
        <w:ind w:left="0" w:firstLine="0"/>
        <w:jc w:val="center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>§ 14</w:t>
      </w:r>
    </w:p>
    <w:p w14:paraId="65D7A254" w14:textId="65714674" w:rsidR="00730E6D" w:rsidRPr="006F1329" w:rsidRDefault="00906CA9" w:rsidP="00CA7193">
      <w:pPr>
        <w:spacing w:after="12" w:line="259" w:lineRule="auto"/>
        <w:ind w:left="0" w:firstLine="0"/>
        <w:rPr>
          <w:rFonts w:ascii="Arial Narrow" w:hAnsi="Arial Narrow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Wymienione z</w:t>
      </w:r>
      <w:r w:rsidR="00730E6D" w:rsidRPr="006F1329">
        <w:rPr>
          <w:rFonts w:ascii="Arial Narrow" w:hAnsi="Arial Narrow"/>
          <w:color w:val="000000" w:themeColor="text1"/>
          <w:lang w:val="pl"/>
        </w:rPr>
        <w:t>ałączniki</w:t>
      </w:r>
      <w:r w:rsidRPr="006F1329">
        <w:rPr>
          <w:rFonts w:ascii="Arial Narrow" w:hAnsi="Arial Narrow"/>
          <w:color w:val="000000" w:themeColor="text1"/>
          <w:lang w:val="pl"/>
        </w:rPr>
        <w:t xml:space="preserve"> w treści Regulaminu </w:t>
      </w:r>
      <w:r w:rsidR="00730E6D" w:rsidRPr="006F1329">
        <w:rPr>
          <w:rFonts w:ascii="Arial Narrow" w:hAnsi="Arial Narrow"/>
          <w:color w:val="000000" w:themeColor="text1"/>
          <w:lang w:val="pl"/>
        </w:rPr>
        <w:t xml:space="preserve">stanowią </w:t>
      </w:r>
      <w:r w:rsidRPr="006F1329">
        <w:rPr>
          <w:rFonts w:ascii="Arial Narrow" w:hAnsi="Arial Narrow"/>
          <w:color w:val="000000" w:themeColor="text1"/>
          <w:lang w:val="pl"/>
        </w:rPr>
        <w:t xml:space="preserve">jego </w:t>
      </w:r>
      <w:r w:rsidR="00730E6D" w:rsidRPr="006F1329">
        <w:rPr>
          <w:rFonts w:ascii="Arial Narrow" w:hAnsi="Arial Narrow"/>
          <w:color w:val="000000" w:themeColor="text1"/>
          <w:lang w:val="pl"/>
        </w:rPr>
        <w:t>integralną część.</w:t>
      </w:r>
      <w:r w:rsidR="008B138F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611AD9C5" w14:textId="77777777" w:rsidR="00730E6D" w:rsidRPr="006F1329" w:rsidRDefault="00730E6D" w:rsidP="00254CB6">
      <w:pPr>
        <w:spacing w:after="12" w:line="259" w:lineRule="auto"/>
        <w:ind w:left="0" w:firstLine="0"/>
        <w:jc w:val="center"/>
        <w:rPr>
          <w:rFonts w:ascii="Arial Narrow" w:hAnsi="Arial Narrow"/>
          <w:color w:val="000000" w:themeColor="text1"/>
          <w:lang w:val="pl"/>
        </w:rPr>
      </w:pPr>
    </w:p>
    <w:p w14:paraId="5DF729E5" w14:textId="3539C079" w:rsidR="00895DA7" w:rsidRPr="006F1329" w:rsidRDefault="00254CB6" w:rsidP="00730E6D">
      <w:pPr>
        <w:spacing w:after="12" w:line="259" w:lineRule="auto"/>
        <w:ind w:left="0" w:firstLine="0"/>
        <w:jc w:val="center"/>
        <w:rPr>
          <w:rFonts w:ascii="Arial Narrow" w:eastAsia="Times New Roman" w:hAnsi="Arial Narrow" w:cstheme="minorHAnsi"/>
          <w:color w:val="000000" w:themeColor="text1"/>
        </w:rPr>
      </w:pPr>
      <w:r w:rsidRPr="006F1329">
        <w:rPr>
          <w:rFonts w:ascii="Arial Narrow" w:hAnsi="Arial Narrow"/>
          <w:color w:val="000000" w:themeColor="text1"/>
          <w:lang w:val="pl"/>
        </w:rPr>
        <w:t>§ 1</w:t>
      </w:r>
      <w:r w:rsidR="00730E6D" w:rsidRPr="006F1329">
        <w:rPr>
          <w:rFonts w:ascii="Arial Narrow" w:hAnsi="Arial Narrow"/>
          <w:color w:val="000000" w:themeColor="text1"/>
          <w:lang w:val="pl"/>
        </w:rPr>
        <w:t>5</w:t>
      </w:r>
      <w:r w:rsidR="00895DA7" w:rsidRPr="006F1329">
        <w:rPr>
          <w:rFonts w:ascii="Arial Narrow" w:hAnsi="Arial Narrow"/>
          <w:color w:val="000000" w:themeColor="text1"/>
          <w:lang w:val="pl"/>
        </w:rPr>
        <w:t xml:space="preserve"> </w:t>
      </w:r>
    </w:p>
    <w:p w14:paraId="6E0F2708" w14:textId="0399B295" w:rsidR="00895DA7" w:rsidRPr="006F1329" w:rsidRDefault="00895DA7" w:rsidP="0095126E">
      <w:pPr>
        <w:tabs>
          <w:tab w:val="num" w:pos="0"/>
        </w:tabs>
        <w:spacing w:after="15" w:line="267" w:lineRule="auto"/>
        <w:ind w:left="0" w:right="0" w:firstLine="0"/>
        <w:rPr>
          <w:rFonts w:ascii="Arial Narrow" w:hAnsi="Arial Narrow"/>
          <w:color w:val="000000" w:themeColor="text1"/>
          <w:lang w:val="pl"/>
        </w:rPr>
      </w:pPr>
      <w:r w:rsidRPr="006F1329">
        <w:rPr>
          <w:rFonts w:ascii="Arial Narrow" w:hAnsi="Arial Narrow"/>
          <w:color w:val="000000" w:themeColor="text1"/>
          <w:lang w:val="pl"/>
        </w:rPr>
        <w:t xml:space="preserve">Niniejszy </w:t>
      </w:r>
      <w:r w:rsidR="0095126E" w:rsidRPr="006F1329">
        <w:rPr>
          <w:rFonts w:ascii="Arial Narrow" w:hAnsi="Arial Narrow"/>
          <w:color w:val="000000" w:themeColor="text1"/>
          <w:lang w:val="pl"/>
        </w:rPr>
        <w:t>R</w:t>
      </w:r>
      <w:r w:rsidRPr="006F1329">
        <w:rPr>
          <w:rFonts w:ascii="Arial Narrow" w:hAnsi="Arial Narrow"/>
          <w:color w:val="000000" w:themeColor="text1"/>
          <w:lang w:val="pl"/>
        </w:rPr>
        <w:t>egulamin wchodzi w życie …………………..</w:t>
      </w:r>
    </w:p>
    <w:p w14:paraId="1B8EBDA6" w14:textId="79828248" w:rsidR="006A2FD2" w:rsidRPr="006F1329" w:rsidRDefault="00406BFD" w:rsidP="009E37FB">
      <w:pPr>
        <w:spacing w:after="0" w:line="259" w:lineRule="auto"/>
        <w:ind w:left="0" w:right="0" w:firstLine="0"/>
        <w:jc w:val="left"/>
        <w:rPr>
          <w:rFonts w:ascii="Arial Narrow" w:hAnsi="Arial Narrow"/>
          <w:i/>
          <w:iCs/>
          <w:color w:val="000000" w:themeColor="text1"/>
          <w:u w:val="single"/>
        </w:rPr>
      </w:pPr>
      <w:r w:rsidRPr="006F1329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  <w:lang w:val="pl"/>
        </w:rPr>
        <w:t xml:space="preserve"> </w:t>
      </w:r>
    </w:p>
    <w:sectPr w:rsidR="006A2FD2" w:rsidRPr="006F1329">
      <w:pgSz w:w="11906" w:h="16838"/>
      <w:pgMar w:top="1414" w:right="1411" w:bottom="145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848F" w14:textId="77777777" w:rsidR="00BC51EC" w:rsidRDefault="00BC51EC" w:rsidP="008B138F">
      <w:pPr>
        <w:spacing w:after="0" w:line="240" w:lineRule="auto"/>
      </w:pPr>
      <w:r>
        <w:separator/>
      </w:r>
    </w:p>
  </w:endnote>
  <w:endnote w:type="continuationSeparator" w:id="0">
    <w:p w14:paraId="30F2D3D2" w14:textId="77777777" w:rsidR="00BC51EC" w:rsidRDefault="00BC51EC" w:rsidP="008B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07CF" w14:textId="77777777" w:rsidR="00BC51EC" w:rsidRDefault="00BC51EC" w:rsidP="008B138F">
      <w:pPr>
        <w:spacing w:after="0" w:line="240" w:lineRule="auto"/>
      </w:pPr>
      <w:r>
        <w:separator/>
      </w:r>
    </w:p>
  </w:footnote>
  <w:footnote w:type="continuationSeparator" w:id="0">
    <w:p w14:paraId="1907F66D" w14:textId="77777777" w:rsidR="00BC51EC" w:rsidRDefault="00BC51EC" w:rsidP="008B138F">
      <w:pPr>
        <w:spacing w:after="0" w:line="240" w:lineRule="auto"/>
      </w:pPr>
      <w:r>
        <w:continuationSeparator/>
      </w:r>
    </w:p>
  </w:footnote>
  <w:footnote w:id="1">
    <w:p w14:paraId="3A51673C" w14:textId="37097F7B" w:rsidR="008B138F" w:rsidRPr="004E0D3E" w:rsidRDefault="008B138F" w:rsidP="008B138F">
      <w:pPr>
        <w:pStyle w:val="Tekstprzypisudolnego"/>
        <w:ind w:left="0" w:right="6" w:firstLine="0"/>
        <w:rPr>
          <w:rFonts w:ascii="Arial Narrow" w:hAnsi="Arial Narrow"/>
          <w:sz w:val="18"/>
          <w:szCs w:val="18"/>
        </w:rPr>
      </w:pPr>
      <w:r w:rsidRPr="004E0D3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E0D3E">
        <w:rPr>
          <w:rFonts w:ascii="Arial Narrow" w:hAnsi="Arial Narrow"/>
          <w:sz w:val="18"/>
          <w:szCs w:val="18"/>
        </w:rPr>
        <w:t xml:space="preserve"> Uwaga: Pod MOPR podlegają następujące instytucje, gdzie studenci mogą odbywać praktyki: Dzienny Dom Pomocy Społecznej „Bezpieczna Przystań” (ul. Jaracza 9) oraz Środowiskowy Dom Pomocy Samopomocy (ul. Kościuszki 3);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63pt;height:84.7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0A725C2"/>
    <w:multiLevelType w:val="hybridMultilevel"/>
    <w:tmpl w:val="C0946ABE"/>
    <w:lvl w:ilvl="0" w:tplc="432A1F14">
      <w:start w:val="1"/>
      <w:numFmt w:val="lowerLetter"/>
      <w:lvlText w:val="%1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A40FC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08D7A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29BA6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2A6C6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6710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CE916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61266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9142F"/>
    <w:multiLevelType w:val="hybridMultilevel"/>
    <w:tmpl w:val="1536376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18E3401"/>
    <w:multiLevelType w:val="hybridMultilevel"/>
    <w:tmpl w:val="561A9DC6"/>
    <w:lvl w:ilvl="0" w:tplc="49DCD86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2936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C04E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8A33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824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07DB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AB2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2CDC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4D15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B57CE"/>
    <w:multiLevelType w:val="hybridMultilevel"/>
    <w:tmpl w:val="72C8D392"/>
    <w:lvl w:ilvl="0" w:tplc="A40285A4">
      <w:numFmt w:val="bullet"/>
      <w:lvlText w:val="–"/>
      <w:lvlJc w:val="left"/>
      <w:pPr>
        <w:ind w:left="1003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0E7B78"/>
    <w:multiLevelType w:val="hybridMultilevel"/>
    <w:tmpl w:val="20281668"/>
    <w:lvl w:ilvl="0" w:tplc="0EC028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F27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4EB6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8DB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609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8C2F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0C44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073D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331E3"/>
    <w:multiLevelType w:val="hybridMultilevel"/>
    <w:tmpl w:val="F9DAC172"/>
    <w:lvl w:ilvl="0" w:tplc="91D0668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C2A0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009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0A16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EDD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A95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280A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F5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64DFD"/>
    <w:multiLevelType w:val="hybridMultilevel"/>
    <w:tmpl w:val="750CCB5E"/>
    <w:lvl w:ilvl="0" w:tplc="A40285A4">
      <w:numFmt w:val="bullet"/>
      <w:lvlText w:val="–"/>
      <w:lvlJc w:val="left"/>
      <w:pPr>
        <w:ind w:left="1003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C1760AE"/>
    <w:multiLevelType w:val="hybridMultilevel"/>
    <w:tmpl w:val="79F41072"/>
    <w:lvl w:ilvl="0" w:tplc="54F6D73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1D422100"/>
    <w:multiLevelType w:val="hybridMultilevel"/>
    <w:tmpl w:val="57F84BF8"/>
    <w:lvl w:ilvl="0" w:tplc="DBEC9A3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235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66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A15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06A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6F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A1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83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91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7951BF"/>
    <w:multiLevelType w:val="hybridMultilevel"/>
    <w:tmpl w:val="D9F66C16"/>
    <w:lvl w:ilvl="0" w:tplc="29086F1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E3D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8B3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AC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C8C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E8A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4C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2FF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69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216EE"/>
    <w:multiLevelType w:val="hybridMultilevel"/>
    <w:tmpl w:val="CE66AAB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F247264"/>
    <w:multiLevelType w:val="hybridMultilevel"/>
    <w:tmpl w:val="6B562D80"/>
    <w:lvl w:ilvl="0" w:tplc="136C99D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087A2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2A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15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2B6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856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BE3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93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0E95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B522E1"/>
    <w:multiLevelType w:val="hybridMultilevel"/>
    <w:tmpl w:val="3BFC8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2D65"/>
    <w:multiLevelType w:val="hybridMultilevel"/>
    <w:tmpl w:val="52723626"/>
    <w:lvl w:ilvl="0" w:tplc="3E1AFCEC">
      <w:start w:val="1"/>
      <w:numFmt w:val="bullet"/>
      <w:lvlText w:val="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 w15:restartNumberingAfterBreak="0">
    <w:nsid w:val="2C672AEA"/>
    <w:multiLevelType w:val="hybridMultilevel"/>
    <w:tmpl w:val="398AED9C"/>
    <w:lvl w:ilvl="0" w:tplc="23D2BBE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6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A33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844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21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30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429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EE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6A9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F91325"/>
    <w:multiLevelType w:val="hybridMultilevel"/>
    <w:tmpl w:val="6CA46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51E0E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454"/>
    <w:multiLevelType w:val="hybridMultilevel"/>
    <w:tmpl w:val="586CB530"/>
    <w:lvl w:ilvl="0" w:tplc="54F6D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6DB5"/>
    <w:multiLevelType w:val="hybridMultilevel"/>
    <w:tmpl w:val="34F6412E"/>
    <w:lvl w:ilvl="0" w:tplc="F3022AE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6F8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C4F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81B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C2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A47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04D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1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03A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D37669"/>
    <w:multiLevelType w:val="hybridMultilevel"/>
    <w:tmpl w:val="D1CACEE2"/>
    <w:lvl w:ilvl="0" w:tplc="3E1AFCEC">
      <w:start w:val="1"/>
      <w:numFmt w:val="bullet"/>
      <w:lvlText w:val="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 w15:restartNumberingAfterBreak="0">
    <w:nsid w:val="3084701A"/>
    <w:multiLevelType w:val="hybridMultilevel"/>
    <w:tmpl w:val="B192DFBA"/>
    <w:lvl w:ilvl="0" w:tplc="136C99D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2A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15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2B6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856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BE3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93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0E95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662ABF"/>
    <w:multiLevelType w:val="hybridMultilevel"/>
    <w:tmpl w:val="1AF238D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C1F396F"/>
    <w:multiLevelType w:val="hybridMultilevel"/>
    <w:tmpl w:val="0E8449DC"/>
    <w:lvl w:ilvl="0" w:tplc="29086F1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8B3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AC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C8C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E8A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4C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2FF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69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BF76DA"/>
    <w:multiLevelType w:val="hybridMultilevel"/>
    <w:tmpl w:val="B4D4B9E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14C4476"/>
    <w:multiLevelType w:val="hybridMultilevel"/>
    <w:tmpl w:val="300C88E0"/>
    <w:lvl w:ilvl="0" w:tplc="91D0668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E4632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C2A0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009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0A16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EDD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A95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280A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F5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88312B"/>
    <w:multiLevelType w:val="hybridMultilevel"/>
    <w:tmpl w:val="17CE81AA"/>
    <w:lvl w:ilvl="0" w:tplc="04150017">
      <w:start w:val="1"/>
      <w:numFmt w:val="lowerLetter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5" w15:restartNumberingAfterBreak="0">
    <w:nsid w:val="44C7363C"/>
    <w:multiLevelType w:val="hybridMultilevel"/>
    <w:tmpl w:val="BF34CFD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D592629"/>
    <w:multiLevelType w:val="hybridMultilevel"/>
    <w:tmpl w:val="2C540E52"/>
    <w:lvl w:ilvl="0" w:tplc="54F6D73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093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026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04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437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011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C3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CA8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0C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A37F75"/>
    <w:multiLevelType w:val="hybridMultilevel"/>
    <w:tmpl w:val="0E5AE8A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087A2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2A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15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2B6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856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BE3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93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0E95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30294B"/>
    <w:multiLevelType w:val="hybridMultilevel"/>
    <w:tmpl w:val="BE64A9D4"/>
    <w:lvl w:ilvl="0" w:tplc="999C9EA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4538C">
      <w:start w:val="2"/>
      <w:numFmt w:val="decimal"/>
      <w:lvlRestart w:val="0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AD1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6E5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6AF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6C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433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44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44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6C405C"/>
    <w:multiLevelType w:val="hybridMultilevel"/>
    <w:tmpl w:val="9DEE3936"/>
    <w:lvl w:ilvl="0" w:tplc="3E1AFCEC">
      <w:start w:val="1"/>
      <w:numFmt w:val="bullet"/>
      <w:lvlText w:val="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3E1AFCEC">
      <w:start w:val="1"/>
      <w:numFmt w:val="bullet"/>
      <w:lvlText w:val=""/>
      <w:lvlJc w:val="left"/>
      <w:pPr>
        <w:ind w:left="24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0" w15:restartNumberingAfterBreak="0">
    <w:nsid w:val="5BC14633"/>
    <w:multiLevelType w:val="hybridMultilevel"/>
    <w:tmpl w:val="935CD29E"/>
    <w:lvl w:ilvl="0" w:tplc="3E1AF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498B"/>
    <w:multiLevelType w:val="hybridMultilevel"/>
    <w:tmpl w:val="4064C626"/>
    <w:lvl w:ilvl="0" w:tplc="32904BB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076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DCF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6C0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A06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42B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43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89E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0EC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166C17"/>
    <w:multiLevelType w:val="hybridMultilevel"/>
    <w:tmpl w:val="0176454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6CF537D"/>
    <w:multiLevelType w:val="hybridMultilevel"/>
    <w:tmpl w:val="54CCB0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70A2729"/>
    <w:multiLevelType w:val="hybridMultilevel"/>
    <w:tmpl w:val="0DDE4300"/>
    <w:lvl w:ilvl="0" w:tplc="5F48DC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309B5"/>
    <w:multiLevelType w:val="hybridMultilevel"/>
    <w:tmpl w:val="3DBA97E6"/>
    <w:lvl w:ilvl="0" w:tplc="E0500B1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A2B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2B6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0C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088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0A6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8A4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AA1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E04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EE2C2D"/>
    <w:multiLevelType w:val="multilevel"/>
    <w:tmpl w:val="09EA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1884F91"/>
    <w:multiLevelType w:val="hybridMultilevel"/>
    <w:tmpl w:val="7FD0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C1533"/>
    <w:multiLevelType w:val="hybridMultilevel"/>
    <w:tmpl w:val="DD327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45CBB"/>
    <w:multiLevelType w:val="hybridMultilevel"/>
    <w:tmpl w:val="7F5C5136"/>
    <w:lvl w:ilvl="0" w:tplc="0EC028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0B210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F27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4EB6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8DB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609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8C2F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0C44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073D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E71966"/>
    <w:multiLevelType w:val="hybridMultilevel"/>
    <w:tmpl w:val="1FE29504"/>
    <w:lvl w:ilvl="0" w:tplc="67BE656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0A4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69B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01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866F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5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8AA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63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89D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0C640E"/>
    <w:multiLevelType w:val="hybridMultilevel"/>
    <w:tmpl w:val="925A0936"/>
    <w:lvl w:ilvl="0" w:tplc="A40285A4">
      <w:numFmt w:val="bullet"/>
      <w:lvlText w:val="–"/>
      <w:lvlJc w:val="left"/>
      <w:pPr>
        <w:ind w:left="128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 w15:restartNumberingAfterBreak="0">
    <w:nsid w:val="7AAF6883"/>
    <w:multiLevelType w:val="hybridMultilevel"/>
    <w:tmpl w:val="4ED012A6"/>
    <w:lvl w:ilvl="0" w:tplc="136C99D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2A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15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2B6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856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BE3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93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0E95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4"/>
  </w:num>
  <w:num w:numId="3">
    <w:abstractNumId w:val="31"/>
  </w:num>
  <w:num w:numId="4">
    <w:abstractNumId w:val="39"/>
  </w:num>
  <w:num w:numId="5">
    <w:abstractNumId w:val="23"/>
  </w:num>
  <w:num w:numId="6">
    <w:abstractNumId w:val="0"/>
  </w:num>
  <w:num w:numId="7">
    <w:abstractNumId w:val="9"/>
  </w:num>
  <w:num w:numId="8">
    <w:abstractNumId w:val="11"/>
  </w:num>
  <w:num w:numId="9">
    <w:abstractNumId w:val="26"/>
  </w:num>
  <w:num w:numId="10">
    <w:abstractNumId w:val="17"/>
  </w:num>
  <w:num w:numId="11">
    <w:abstractNumId w:val="35"/>
  </w:num>
  <w:num w:numId="12">
    <w:abstractNumId w:val="8"/>
  </w:num>
  <w:num w:numId="13">
    <w:abstractNumId w:val="2"/>
  </w:num>
  <w:num w:numId="14">
    <w:abstractNumId w:val="28"/>
  </w:num>
  <w:num w:numId="15">
    <w:abstractNumId w:val="7"/>
  </w:num>
  <w:num w:numId="16">
    <w:abstractNumId w:val="42"/>
  </w:num>
  <w:num w:numId="17">
    <w:abstractNumId w:val="19"/>
  </w:num>
  <w:num w:numId="18">
    <w:abstractNumId w:val="32"/>
  </w:num>
  <w:num w:numId="19">
    <w:abstractNumId w:val="6"/>
  </w:num>
  <w:num w:numId="20">
    <w:abstractNumId w:val="22"/>
  </w:num>
  <w:num w:numId="21">
    <w:abstractNumId w:val="25"/>
  </w:num>
  <w:num w:numId="22">
    <w:abstractNumId w:val="3"/>
  </w:num>
  <w:num w:numId="23">
    <w:abstractNumId w:val="41"/>
  </w:num>
  <w:num w:numId="24">
    <w:abstractNumId w:val="20"/>
  </w:num>
  <w:num w:numId="25">
    <w:abstractNumId w:val="24"/>
  </w:num>
  <w:num w:numId="26">
    <w:abstractNumId w:val="1"/>
  </w:num>
  <w:num w:numId="27">
    <w:abstractNumId w:val="36"/>
  </w:num>
  <w:num w:numId="28">
    <w:abstractNumId w:val="4"/>
  </w:num>
  <w:num w:numId="29">
    <w:abstractNumId w:val="5"/>
  </w:num>
  <w:num w:numId="30">
    <w:abstractNumId w:val="16"/>
  </w:num>
  <w:num w:numId="31">
    <w:abstractNumId w:val="37"/>
  </w:num>
  <w:num w:numId="32">
    <w:abstractNumId w:val="12"/>
  </w:num>
  <w:num w:numId="33">
    <w:abstractNumId w:val="33"/>
  </w:num>
  <w:num w:numId="34">
    <w:abstractNumId w:val="10"/>
  </w:num>
  <w:num w:numId="35">
    <w:abstractNumId w:val="34"/>
  </w:num>
  <w:num w:numId="36">
    <w:abstractNumId w:val="21"/>
  </w:num>
  <w:num w:numId="37">
    <w:abstractNumId w:val="38"/>
  </w:num>
  <w:num w:numId="38">
    <w:abstractNumId w:val="15"/>
  </w:num>
  <w:num w:numId="39">
    <w:abstractNumId w:val="13"/>
  </w:num>
  <w:num w:numId="40">
    <w:abstractNumId w:val="18"/>
  </w:num>
  <w:num w:numId="41">
    <w:abstractNumId w:val="29"/>
  </w:num>
  <w:num w:numId="42">
    <w:abstractNumId w:val="3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D2"/>
    <w:rsid w:val="00035E9D"/>
    <w:rsid w:val="00053037"/>
    <w:rsid w:val="00060FA2"/>
    <w:rsid w:val="00063261"/>
    <w:rsid w:val="00093047"/>
    <w:rsid w:val="000A2142"/>
    <w:rsid w:val="000B4FFF"/>
    <w:rsid w:val="000B5B25"/>
    <w:rsid w:val="000D1448"/>
    <w:rsid w:val="00140750"/>
    <w:rsid w:val="00144CA7"/>
    <w:rsid w:val="00147D17"/>
    <w:rsid w:val="00187214"/>
    <w:rsid w:val="0019448C"/>
    <w:rsid w:val="001A7C76"/>
    <w:rsid w:val="001B6093"/>
    <w:rsid w:val="001E1DB7"/>
    <w:rsid w:val="00251EF4"/>
    <w:rsid w:val="00254CB6"/>
    <w:rsid w:val="002A6412"/>
    <w:rsid w:val="002B0897"/>
    <w:rsid w:val="002B24C3"/>
    <w:rsid w:val="002B5D3D"/>
    <w:rsid w:val="002C7559"/>
    <w:rsid w:val="00387C54"/>
    <w:rsid w:val="003A7A41"/>
    <w:rsid w:val="003E2D97"/>
    <w:rsid w:val="00404CF1"/>
    <w:rsid w:val="00406BFD"/>
    <w:rsid w:val="00414057"/>
    <w:rsid w:val="00422BC0"/>
    <w:rsid w:val="004250F7"/>
    <w:rsid w:val="00433706"/>
    <w:rsid w:val="004452E3"/>
    <w:rsid w:val="00474401"/>
    <w:rsid w:val="00481FD0"/>
    <w:rsid w:val="00494BF4"/>
    <w:rsid w:val="004B31AA"/>
    <w:rsid w:val="004B4E6C"/>
    <w:rsid w:val="004E0D3E"/>
    <w:rsid w:val="0050687B"/>
    <w:rsid w:val="00566D22"/>
    <w:rsid w:val="00567FE1"/>
    <w:rsid w:val="005C30D8"/>
    <w:rsid w:val="005C77A4"/>
    <w:rsid w:val="005D0665"/>
    <w:rsid w:val="005F3F2D"/>
    <w:rsid w:val="005F3F85"/>
    <w:rsid w:val="006016DE"/>
    <w:rsid w:val="00611329"/>
    <w:rsid w:val="006130CC"/>
    <w:rsid w:val="00613F46"/>
    <w:rsid w:val="0062000B"/>
    <w:rsid w:val="00620D73"/>
    <w:rsid w:val="00633C8D"/>
    <w:rsid w:val="00660B21"/>
    <w:rsid w:val="00672C6B"/>
    <w:rsid w:val="00684549"/>
    <w:rsid w:val="006A2FD2"/>
    <w:rsid w:val="006C3533"/>
    <w:rsid w:val="006D2C25"/>
    <w:rsid w:val="006F1329"/>
    <w:rsid w:val="00716989"/>
    <w:rsid w:val="0072108A"/>
    <w:rsid w:val="00727AED"/>
    <w:rsid w:val="00730E6D"/>
    <w:rsid w:val="00735896"/>
    <w:rsid w:val="00756649"/>
    <w:rsid w:val="007632D5"/>
    <w:rsid w:val="00773A98"/>
    <w:rsid w:val="007842A7"/>
    <w:rsid w:val="00791FD7"/>
    <w:rsid w:val="007A13C7"/>
    <w:rsid w:val="007B1869"/>
    <w:rsid w:val="007B435B"/>
    <w:rsid w:val="007C2677"/>
    <w:rsid w:val="007D0282"/>
    <w:rsid w:val="007E7407"/>
    <w:rsid w:val="008718D8"/>
    <w:rsid w:val="00881E24"/>
    <w:rsid w:val="00895709"/>
    <w:rsid w:val="00895DA7"/>
    <w:rsid w:val="008A4107"/>
    <w:rsid w:val="008A476C"/>
    <w:rsid w:val="008A7E92"/>
    <w:rsid w:val="008B138F"/>
    <w:rsid w:val="008F2030"/>
    <w:rsid w:val="00906CA9"/>
    <w:rsid w:val="00923A5B"/>
    <w:rsid w:val="0095126E"/>
    <w:rsid w:val="00953EFA"/>
    <w:rsid w:val="00976FAB"/>
    <w:rsid w:val="0098209E"/>
    <w:rsid w:val="009844C1"/>
    <w:rsid w:val="009C084D"/>
    <w:rsid w:val="009E37FB"/>
    <w:rsid w:val="009F791E"/>
    <w:rsid w:val="00A02D64"/>
    <w:rsid w:val="00A65044"/>
    <w:rsid w:val="00A75C00"/>
    <w:rsid w:val="00A772C9"/>
    <w:rsid w:val="00AC68EB"/>
    <w:rsid w:val="00AF5FCA"/>
    <w:rsid w:val="00B11C7C"/>
    <w:rsid w:val="00B46D4B"/>
    <w:rsid w:val="00B66F39"/>
    <w:rsid w:val="00B814E8"/>
    <w:rsid w:val="00B81F85"/>
    <w:rsid w:val="00BC51EC"/>
    <w:rsid w:val="00C315A1"/>
    <w:rsid w:val="00C80750"/>
    <w:rsid w:val="00CA6D1F"/>
    <w:rsid w:val="00CA7193"/>
    <w:rsid w:val="00CC27C2"/>
    <w:rsid w:val="00CE1584"/>
    <w:rsid w:val="00CE65E8"/>
    <w:rsid w:val="00D01F9A"/>
    <w:rsid w:val="00D16FB7"/>
    <w:rsid w:val="00D5731F"/>
    <w:rsid w:val="00D63EDF"/>
    <w:rsid w:val="00D71588"/>
    <w:rsid w:val="00D732AC"/>
    <w:rsid w:val="00D94917"/>
    <w:rsid w:val="00DD3CFB"/>
    <w:rsid w:val="00E23FA5"/>
    <w:rsid w:val="00E52DD2"/>
    <w:rsid w:val="00E93BCD"/>
    <w:rsid w:val="00EA1F79"/>
    <w:rsid w:val="00EB58C2"/>
    <w:rsid w:val="00EF528B"/>
    <w:rsid w:val="00F26201"/>
    <w:rsid w:val="00F3756C"/>
    <w:rsid w:val="00F5605E"/>
    <w:rsid w:val="00F62649"/>
    <w:rsid w:val="00FA12C8"/>
    <w:rsid w:val="00FA4184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08AB"/>
  <w15:docId w15:val="{304F8F4F-ECB1-4453-A4F0-CC7D605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293" w:right="7" w:hanging="293"/>
      <w:jc w:val="both"/>
    </w:pPr>
    <w:rPr>
      <w:rFonts w:eastAsia="Calibri" w:cs="Calibri"/>
      <w:color w:val="000000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406BFD"/>
    <w:pPr>
      <w:keepNext/>
      <w:keepLines/>
      <w:spacing w:after="21" w:line="259" w:lineRule="auto"/>
      <w:ind w:left="73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448C"/>
    <w:rPr>
      <w:color w:val="808080"/>
    </w:rPr>
  </w:style>
  <w:style w:type="paragraph" w:styleId="Akapitzlist">
    <w:name w:val="List Paragraph"/>
    <w:basedOn w:val="Normalny"/>
    <w:uiPriority w:val="34"/>
    <w:qFormat/>
    <w:rsid w:val="00F62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6BFD"/>
    <w:rPr>
      <w:rFonts w:ascii="Times New Roman" w:hAnsi="Times New Roman"/>
      <w:b/>
      <w:color w:val="000000"/>
      <w:sz w:val="24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14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D1F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1F"/>
    <w:rPr>
      <w:rFonts w:eastAsia="Calibri" w:cs="Calibri"/>
      <w:b/>
      <w:bCs/>
      <w:color w:val="000000"/>
      <w:lang w:val="en-US" w:eastAsia="en-US"/>
    </w:rPr>
  </w:style>
  <w:style w:type="table" w:customStyle="1" w:styleId="TableGrid">
    <w:name w:val="TableGrid"/>
    <w:rsid w:val="005F3F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3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38F"/>
    <w:rPr>
      <w:rFonts w:eastAsia="Calibri" w:cs="Calibri"/>
      <w:color w:val="00000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3E20-8DDF-4CB0-BC05-5E84A312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11718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Urbanek</dc:creator>
  <cp:keywords/>
  <cp:lastModifiedBy>Izabela</cp:lastModifiedBy>
  <cp:revision>2</cp:revision>
  <dcterms:created xsi:type="dcterms:W3CDTF">2020-04-02T12:48:00Z</dcterms:created>
  <dcterms:modified xsi:type="dcterms:W3CDTF">2020-04-02T12:48:00Z</dcterms:modified>
</cp:coreProperties>
</file>